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A89" w:rsidRDefault="00C57A89">
      <w:proofErr w:type="gramStart"/>
      <w:r>
        <w:t>Academic Senate Goal Setting Activity 9.3.19.</w:t>
      </w:r>
      <w:proofErr w:type="gramEnd"/>
      <w:r>
        <w:t xml:space="preserve"> Potential Goals or thoughts for the upcoming year:</w:t>
      </w:r>
    </w:p>
    <w:p w:rsidR="00C57A89" w:rsidRDefault="00C57A89">
      <w:r>
        <w:t>Oversight for Measure X including Specialist input</w:t>
      </w:r>
    </w:p>
    <w:p w:rsidR="00C57A89" w:rsidRDefault="00C57A89">
      <w:r>
        <w:t>Equity</w:t>
      </w:r>
    </w:p>
    <w:p w:rsidR="00C57A89" w:rsidRDefault="00C57A89">
      <w:r>
        <w:tab/>
        <w:t>-Faculty Diversification</w:t>
      </w:r>
    </w:p>
    <w:p w:rsidR="00C57A89" w:rsidRDefault="00C57A89">
      <w:r>
        <w:tab/>
        <w:t>-Hiring practices/priorities/processes</w:t>
      </w:r>
    </w:p>
    <w:p w:rsidR="00C57A89" w:rsidRDefault="00C57A89">
      <w:r>
        <w:tab/>
        <w:t>-Access to resources including library</w:t>
      </w:r>
    </w:p>
    <w:p w:rsidR="00C57A89" w:rsidRDefault="00C57A89">
      <w:r>
        <w:t>Increasing communication</w:t>
      </w:r>
    </w:p>
    <w:p w:rsidR="00C57A89" w:rsidRDefault="00C57A89">
      <w:r>
        <w:tab/>
        <w:t>Faculty to committees and vice versa and between committees</w:t>
      </w:r>
    </w:p>
    <w:p w:rsidR="00C57A89" w:rsidRDefault="00C57A89">
      <w:r>
        <w:t>Campus Safety</w:t>
      </w:r>
    </w:p>
    <w:p w:rsidR="00C57A89" w:rsidRDefault="00C57A89">
      <w:r>
        <w:tab/>
        <w:t>Drills</w:t>
      </w:r>
    </w:p>
    <w:p w:rsidR="00C57A89" w:rsidRDefault="00C57A89">
      <w:r>
        <w:t>Shared Governance</w:t>
      </w:r>
    </w:p>
    <w:p w:rsidR="00C57A89" w:rsidRDefault="00C57A89">
      <w:r>
        <w:tab/>
        <w:t>Update of handbooks</w:t>
      </w:r>
    </w:p>
    <w:p w:rsidR="00C57A89" w:rsidRDefault="00C57A89">
      <w:r>
        <w:tab/>
        <w:t>Tenure review Process</w:t>
      </w:r>
    </w:p>
    <w:p w:rsidR="00C57A89" w:rsidRDefault="00C57A89">
      <w:r>
        <w:tab/>
        <w:t>SLO coordinator (release time)/meaningful assessment</w:t>
      </w:r>
    </w:p>
    <w:p w:rsidR="00C57A89" w:rsidRDefault="00C57A89">
      <w:r>
        <w:t>Becoming a Guided pathways college</w:t>
      </w:r>
    </w:p>
    <w:p w:rsidR="00C57A89" w:rsidRDefault="00C57A89">
      <w:r>
        <w:t>TITLE 5: §53200 Definitions</w:t>
      </w:r>
    </w:p>
    <w:p w:rsidR="00C57A89" w:rsidRDefault="00C57A89">
      <w:r>
        <w:t xml:space="preserve"> Academic Senate means an organization whose primary function is to make recommendations with respect to academic and professional matters.</w:t>
      </w:r>
    </w:p>
    <w:p w:rsidR="00C57A89" w:rsidRDefault="00C57A89">
      <w:r>
        <w:t xml:space="preserve"> Academic and Professional matters means the following policy development matters:</w:t>
      </w:r>
    </w:p>
    <w:p w:rsidR="00C57A89" w:rsidRDefault="00C57A89" w:rsidP="00C57A89">
      <w:pPr>
        <w:pStyle w:val="ListParagraph"/>
        <w:numPr>
          <w:ilvl w:val="0"/>
          <w:numId w:val="1"/>
        </w:numPr>
      </w:pPr>
      <w:r>
        <w:t>Curriculum, including establishing prerequisites.</w:t>
      </w:r>
    </w:p>
    <w:p w:rsidR="00C57A89" w:rsidRDefault="00C57A89" w:rsidP="00C57A89">
      <w:pPr>
        <w:pStyle w:val="ListParagraph"/>
        <w:numPr>
          <w:ilvl w:val="0"/>
          <w:numId w:val="1"/>
        </w:numPr>
      </w:pPr>
      <w:r>
        <w:t xml:space="preserve"> Degree and certificate requirements.</w:t>
      </w:r>
    </w:p>
    <w:p w:rsidR="00C57A89" w:rsidRDefault="00C57A89" w:rsidP="00C57A89">
      <w:pPr>
        <w:pStyle w:val="ListParagraph"/>
        <w:numPr>
          <w:ilvl w:val="0"/>
          <w:numId w:val="1"/>
        </w:numPr>
      </w:pPr>
      <w:r>
        <w:t xml:space="preserve"> Grading policies.</w:t>
      </w:r>
    </w:p>
    <w:p w:rsidR="00C57A89" w:rsidRDefault="00C57A89" w:rsidP="00C57A89">
      <w:pPr>
        <w:pStyle w:val="ListParagraph"/>
        <w:numPr>
          <w:ilvl w:val="0"/>
          <w:numId w:val="1"/>
        </w:numPr>
      </w:pPr>
      <w:r>
        <w:t xml:space="preserve"> Educational program development.</w:t>
      </w:r>
    </w:p>
    <w:p w:rsidR="00C57A89" w:rsidRDefault="00C57A89" w:rsidP="00C57A89">
      <w:pPr>
        <w:pStyle w:val="ListParagraph"/>
        <w:numPr>
          <w:ilvl w:val="0"/>
          <w:numId w:val="1"/>
        </w:numPr>
      </w:pPr>
      <w:r>
        <w:t xml:space="preserve"> Standards or policies regarding student preparation and success.</w:t>
      </w:r>
      <w:bookmarkStart w:id="0" w:name="_GoBack"/>
      <w:bookmarkEnd w:id="0"/>
    </w:p>
    <w:p w:rsidR="00C57A89" w:rsidRDefault="00C57A89" w:rsidP="00C57A89">
      <w:pPr>
        <w:pStyle w:val="ListParagraph"/>
        <w:numPr>
          <w:ilvl w:val="0"/>
          <w:numId w:val="1"/>
        </w:numPr>
      </w:pPr>
      <w:r>
        <w:t xml:space="preserve"> College governance structures, as related to faculty roles.</w:t>
      </w:r>
    </w:p>
    <w:p w:rsidR="00C57A89" w:rsidRDefault="00C57A89" w:rsidP="00C57A89">
      <w:pPr>
        <w:pStyle w:val="ListParagraph"/>
        <w:numPr>
          <w:ilvl w:val="0"/>
          <w:numId w:val="1"/>
        </w:numPr>
      </w:pPr>
      <w:r>
        <w:t xml:space="preserve"> Faculty roles and involvement in accreditation processes.</w:t>
      </w:r>
    </w:p>
    <w:p w:rsidR="00C57A89" w:rsidRDefault="00C57A89" w:rsidP="00C57A89">
      <w:pPr>
        <w:pStyle w:val="ListParagraph"/>
        <w:numPr>
          <w:ilvl w:val="0"/>
          <w:numId w:val="1"/>
        </w:numPr>
      </w:pPr>
      <w:r>
        <w:t xml:space="preserve"> Policies for faculty professional development activities.</w:t>
      </w:r>
    </w:p>
    <w:p w:rsidR="00C57A89" w:rsidRDefault="00C57A89" w:rsidP="00C57A89">
      <w:pPr>
        <w:pStyle w:val="ListParagraph"/>
        <w:numPr>
          <w:ilvl w:val="0"/>
          <w:numId w:val="1"/>
        </w:numPr>
      </w:pPr>
      <w:r>
        <w:t xml:space="preserve"> Processes for program review.</w:t>
      </w:r>
    </w:p>
    <w:p w:rsidR="00C57A89" w:rsidRDefault="00C57A89" w:rsidP="00C57A89">
      <w:pPr>
        <w:pStyle w:val="ListParagraph"/>
        <w:numPr>
          <w:ilvl w:val="0"/>
          <w:numId w:val="1"/>
        </w:numPr>
      </w:pPr>
      <w:r>
        <w:t xml:space="preserve"> Processes for institutional planning and budget development.</w:t>
      </w:r>
    </w:p>
    <w:p w:rsidR="00C57A89" w:rsidRDefault="00C57A89" w:rsidP="00C57A89">
      <w:pPr>
        <w:pStyle w:val="ListParagraph"/>
        <w:numPr>
          <w:ilvl w:val="0"/>
          <w:numId w:val="1"/>
        </w:numPr>
      </w:pPr>
      <w:r>
        <w:t xml:space="preserve"> Other academic and professional matters as mutually agreed upon.</w:t>
      </w:r>
    </w:p>
    <w:sectPr w:rsidR="00C57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933CB"/>
    <w:multiLevelType w:val="hybridMultilevel"/>
    <w:tmpl w:val="27F8A16A"/>
    <w:lvl w:ilvl="0" w:tplc="FD8205E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89"/>
    <w:rsid w:val="00C57A89"/>
    <w:rsid w:val="00D0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2019-09-12T18:16:00Z</dcterms:created>
  <dcterms:modified xsi:type="dcterms:W3CDTF">2019-09-12T18:26:00Z</dcterms:modified>
</cp:coreProperties>
</file>