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242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6732"/>
      </w:tblGrid>
      <w:tr w:rsidR="00EC08C2" w:rsidRPr="001B3D36" w14:paraId="29A13C07" w14:textId="77777777" w:rsidTr="00182D98">
        <w:tc>
          <w:tcPr>
            <w:tcW w:w="236" w:type="dxa"/>
          </w:tcPr>
          <w:p w14:paraId="60A21929" w14:textId="77777777" w:rsidR="00EC08C2" w:rsidRPr="001B3D36" w:rsidRDefault="00134228" w:rsidP="00182D98">
            <w:pPr>
              <w:jc w:val="center"/>
              <w:rPr>
                <w:rFonts w:asciiTheme="minorHAnsi" w:hAnsiTheme="minorHAnsi"/>
                <w:szCs w:val="22"/>
              </w:rPr>
            </w:pPr>
            <w:bookmarkStart w:id="0" w:name="_GoBack"/>
            <w:bookmarkEnd w:id="0"/>
            <w:r w:rsidRPr="001B3D36">
              <w:rPr>
                <w:rFonts w:asciiTheme="minorHAnsi" w:hAnsiTheme="minorHAnsi"/>
                <w:noProof/>
                <w:szCs w:val="22"/>
              </w:rPr>
              <w:t>l</w:t>
            </w:r>
            <w:r w:rsidR="0049390F" w:rsidRPr="001B3D36">
              <w:rPr>
                <w:rFonts w:asciiTheme="minorHAnsi" w:hAnsiTheme="minorHAnsi"/>
                <w:noProof/>
                <w:szCs w:val="22"/>
              </w:rPr>
              <w:drawing>
                <wp:inline distT="0" distB="0" distL="0" distR="0" wp14:anchorId="0D3EAE46" wp14:editId="38B05E97">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45AC365A" w14:textId="77777777" w:rsidR="00EC08C2" w:rsidRPr="001B3D36" w:rsidRDefault="00EC08C2" w:rsidP="00182D98">
            <w:pPr>
              <w:pStyle w:val="Title"/>
              <w:tabs>
                <w:tab w:val="left" w:pos="2394"/>
              </w:tabs>
              <w:rPr>
                <w:rFonts w:asciiTheme="minorHAnsi" w:hAnsiTheme="minorHAnsi" w:cs="Tahoma"/>
                <w:sz w:val="22"/>
                <w:szCs w:val="22"/>
              </w:rPr>
            </w:pPr>
            <w:r w:rsidRPr="001B3D36">
              <w:rPr>
                <w:rFonts w:asciiTheme="minorHAnsi" w:hAnsiTheme="minorHAnsi" w:cs="Tahoma"/>
                <w:sz w:val="22"/>
                <w:szCs w:val="22"/>
              </w:rPr>
              <w:t>Gavilan College Academic Senate</w:t>
            </w:r>
          </w:p>
          <w:p w14:paraId="7AADE938" w14:textId="232AAFE0" w:rsidR="0093372F" w:rsidRPr="001B3D36" w:rsidRDefault="003F2214" w:rsidP="00182D98">
            <w:pPr>
              <w:pStyle w:val="Subtitle"/>
              <w:tabs>
                <w:tab w:val="left" w:pos="2394"/>
              </w:tabs>
              <w:rPr>
                <w:rFonts w:asciiTheme="minorHAnsi" w:hAnsiTheme="minorHAnsi" w:cs="Tahoma"/>
                <w:sz w:val="22"/>
                <w:szCs w:val="22"/>
              </w:rPr>
            </w:pPr>
            <w:r w:rsidRPr="001B3D36">
              <w:rPr>
                <w:rFonts w:asciiTheme="minorHAnsi" w:hAnsiTheme="minorHAnsi" w:cs="Tahoma"/>
                <w:sz w:val="22"/>
                <w:szCs w:val="22"/>
              </w:rPr>
              <w:t>Tuesday,</w:t>
            </w:r>
            <w:r w:rsidR="00E93B44" w:rsidRPr="001B3D36">
              <w:rPr>
                <w:rFonts w:asciiTheme="minorHAnsi" w:hAnsiTheme="minorHAnsi" w:cs="Tahoma"/>
                <w:sz w:val="22"/>
                <w:szCs w:val="22"/>
              </w:rPr>
              <w:t xml:space="preserve"> December 4</w:t>
            </w:r>
            <w:r w:rsidR="00716A72" w:rsidRPr="001B3D36">
              <w:rPr>
                <w:rFonts w:asciiTheme="minorHAnsi" w:hAnsiTheme="minorHAnsi" w:cs="Tahoma"/>
                <w:sz w:val="22"/>
                <w:szCs w:val="22"/>
              </w:rPr>
              <w:t>, 2018</w:t>
            </w:r>
            <w:r w:rsidR="00EC08C2" w:rsidRPr="001B3D36">
              <w:rPr>
                <w:rFonts w:asciiTheme="minorHAnsi" w:hAnsiTheme="minorHAnsi" w:cs="Tahoma"/>
                <w:sz w:val="22"/>
                <w:szCs w:val="22"/>
              </w:rPr>
              <w:t xml:space="preserve"> </w:t>
            </w:r>
            <w:r w:rsidR="00140124" w:rsidRPr="001B3D36">
              <w:rPr>
                <w:rFonts w:asciiTheme="minorHAnsi" w:hAnsiTheme="minorHAnsi" w:cs="Tahoma"/>
                <w:sz w:val="22"/>
                <w:szCs w:val="22"/>
              </w:rPr>
              <w:t>from 2:</w:t>
            </w:r>
            <w:r w:rsidR="0021172F" w:rsidRPr="001B3D36">
              <w:rPr>
                <w:rFonts w:asciiTheme="minorHAnsi" w:hAnsiTheme="minorHAnsi" w:cs="Tahoma"/>
                <w:sz w:val="22"/>
                <w:szCs w:val="22"/>
              </w:rPr>
              <w:t>30</w:t>
            </w:r>
            <w:r w:rsidR="00140124" w:rsidRPr="001B3D36">
              <w:rPr>
                <w:rFonts w:asciiTheme="minorHAnsi" w:hAnsiTheme="minorHAnsi" w:cs="Tahoma"/>
                <w:sz w:val="22"/>
                <w:szCs w:val="22"/>
              </w:rPr>
              <w:t xml:space="preserve"> – 4:00 p.m.</w:t>
            </w:r>
          </w:p>
          <w:p w14:paraId="7CD8F0F7" w14:textId="77777777" w:rsidR="00EC08C2" w:rsidRPr="001B3D36" w:rsidRDefault="0093372F" w:rsidP="00182D98">
            <w:pPr>
              <w:pStyle w:val="Subtitle"/>
              <w:tabs>
                <w:tab w:val="left" w:pos="2394"/>
              </w:tabs>
              <w:rPr>
                <w:rFonts w:asciiTheme="minorHAnsi" w:hAnsiTheme="minorHAnsi" w:cs="Times New Roman"/>
                <w:sz w:val="22"/>
                <w:szCs w:val="22"/>
              </w:rPr>
            </w:pPr>
            <w:r w:rsidRPr="001B3D36">
              <w:rPr>
                <w:rFonts w:asciiTheme="minorHAnsi" w:hAnsiTheme="minorHAnsi" w:cs="Tahoma"/>
                <w:sz w:val="22"/>
                <w:szCs w:val="22"/>
              </w:rPr>
              <w:t>LOCATION</w:t>
            </w:r>
            <w:r w:rsidR="000B795C" w:rsidRPr="001B3D36">
              <w:rPr>
                <w:rFonts w:asciiTheme="minorHAnsi" w:hAnsiTheme="minorHAnsi" w:cs="Tahoma"/>
                <w:sz w:val="22"/>
                <w:szCs w:val="22"/>
              </w:rPr>
              <w:t xml:space="preserve">: </w:t>
            </w:r>
            <w:r w:rsidR="006777DB" w:rsidRPr="001B3D36">
              <w:rPr>
                <w:rFonts w:asciiTheme="minorHAnsi" w:hAnsiTheme="minorHAnsi" w:cs="Tahoma"/>
                <w:sz w:val="22"/>
                <w:szCs w:val="22"/>
              </w:rPr>
              <w:t>N/S Lounge</w:t>
            </w:r>
          </w:p>
        </w:tc>
      </w:tr>
    </w:tbl>
    <w:p w14:paraId="29889B9B" w14:textId="77777777" w:rsidR="00A343E1" w:rsidRPr="001B3D36" w:rsidRDefault="00A343E1" w:rsidP="00BE35DA">
      <w:pPr>
        <w:jc w:val="both"/>
        <w:rPr>
          <w:rFonts w:asciiTheme="minorHAnsi" w:hAnsiTheme="minorHAnsi"/>
          <w:b/>
          <w:bCs/>
          <w:szCs w:val="22"/>
        </w:rPr>
      </w:pPr>
    </w:p>
    <w:p w14:paraId="78C65296" w14:textId="77777777" w:rsidR="00847318" w:rsidRPr="001B3D36" w:rsidRDefault="00847318" w:rsidP="00182D98">
      <w:pPr>
        <w:jc w:val="center"/>
        <w:rPr>
          <w:rFonts w:asciiTheme="minorHAnsi" w:hAnsiTheme="minorHAnsi"/>
          <w:b/>
          <w:bCs/>
          <w:szCs w:val="22"/>
        </w:rPr>
      </w:pPr>
    </w:p>
    <w:p w14:paraId="2332AE18" w14:textId="77777777" w:rsidR="00182D98" w:rsidRDefault="00182D98" w:rsidP="00BE35DA">
      <w:pPr>
        <w:jc w:val="both"/>
        <w:rPr>
          <w:rFonts w:asciiTheme="minorHAnsi" w:hAnsiTheme="minorHAnsi"/>
          <w:b/>
          <w:bCs/>
          <w:szCs w:val="22"/>
        </w:rPr>
      </w:pPr>
    </w:p>
    <w:p w14:paraId="6A4D98F8" w14:textId="77777777" w:rsidR="00182D98" w:rsidRDefault="00182D98" w:rsidP="00BE35DA">
      <w:pPr>
        <w:jc w:val="both"/>
        <w:rPr>
          <w:rFonts w:asciiTheme="minorHAnsi" w:hAnsiTheme="minorHAnsi"/>
          <w:b/>
          <w:bCs/>
          <w:szCs w:val="22"/>
        </w:rPr>
      </w:pPr>
    </w:p>
    <w:p w14:paraId="3DF26285" w14:textId="093D1439" w:rsidR="00182D98" w:rsidRDefault="00182D98" w:rsidP="00182D98">
      <w:pPr>
        <w:jc w:val="center"/>
        <w:rPr>
          <w:rFonts w:asciiTheme="minorHAnsi" w:hAnsiTheme="minorHAnsi"/>
          <w:b/>
          <w:bCs/>
          <w:szCs w:val="22"/>
        </w:rPr>
      </w:pPr>
      <w:r>
        <w:rPr>
          <w:rFonts w:asciiTheme="minorHAnsi" w:hAnsiTheme="minorHAnsi"/>
          <w:b/>
          <w:bCs/>
          <w:szCs w:val="22"/>
        </w:rPr>
        <w:t>Meeting Minutes</w:t>
      </w:r>
    </w:p>
    <w:p w14:paraId="16BA6EE5" w14:textId="77777777" w:rsidR="00182D98" w:rsidRDefault="00182D98" w:rsidP="00BE35DA">
      <w:pPr>
        <w:jc w:val="both"/>
        <w:rPr>
          <w:rFonts w:asciiTheme="minorHAnsi" w:hAnsiTheme="minorHAnsi"/>
          <w:b/>
          <w:bCs/>
          <w:szCs w:val="22"/>
        </w:rPr>
      </w:pPr>
    </w:p>
    <w:p w14:paraId="38A62633" w14:textId="77777777" w:rsidR="00496737" w:rsidRPr="001B3D36" w:rsidRDefault="00496737" w:rsidP="00BE35DA">
      <w:pPr>
        <w:jc w:val="both"/>
        <w:rPr>
          <w:rFonts w:asciiTheme="minorHAnsi" w:hAnsiTheme="minorHAnsi"/>
          <w:b/>
          <w:bCs/>
          <w:szCs w:val="22"/>
        </w:rPr>
      </w:pPr>
      <w:r w:rsidRPr="001B3D36">
        <w:rPr>
          <w:rFonts w:asciiTheme="minorHAnsi" w:hAnsiTheme="minorHAnsi"/>
          <w:b/>
          <w:bCs/>
          <w:szCs w:val="22"/>
        </w:rPr>
        <w:t>ATTENDANCE</w:t>
      </w:r>
    </w:p>
    <w:p w14:paraId="59143789" w14:textId="6E56B868" w:rsidR="00496737" w:rsidRPr="001B3D36" w:rsidRDefault="00496737" w:rsidP="00BE35DA">
      <w:pPr>
        <w:jc w:val="both"/>
        <w:rPr>
          <w:rFonts w:asciiTheme="minorHAnsi" w:hAnsiTheme="minorHAnsi"/>
          <w:bCs/>
          <w:szCs w:val="22"/>
        </w:rPr>
      </w:pPr>
      <w:r w:rsidRPr="001B3D36">
        <w:rPr>
          <w:rFonts w:asciiTheme="minorHAnsi" w:hAnsiTheme="minorHAnsi"/>
          <w:bCs/>
          <w:szCs w:val="22"/>
        </w:rPr>
        <w:t>D. Acht</w:t>
      </w:r>
      <w:r w:rsidR="00182D98">
        <w:rPr>
          <w:rFonts w:asciiTheme="minorHAnsi" w:hAnsiTheme="minorHAnsi"/>
          <w:bCs/>
          <w:szCs w:val="22"/>
        </w:rPr>
        <w:t xml:space="preserve">erman, N. Andrade, B. Arteaga, </w:t>
      </w:r>
      <w:r w:rsidRPr="001B3D36">
        <w:rPr>
          <w:rFonts w:asciiTheme="minorHAnsi" w:hAnsiTheme="minorHAnsi"/>
          <w:bCs/>
          <w:szCs w:val="22"/>
        </w:rPr>
        <w:t>C. Velarde-Barros, A. Delunas, N. Dequin (Chair), S. Dharia, P. Henrickson, J. Hooper, J. Maringer, R. Overson, N. Park, M. Sanidad, L. Scott (minutes recorder), A. Stoykov, L. Stubblefield, O. Zamora</w:t>
      </w:r>
    </w:p>
    <w:p w14:paraId="77A367C5" w14:textId="77777777" w:rsidR="00496737" w:rsidRPr="001B3D36" w:rsidRDefault="00496737" w:rsidP="00BE35DA">
      <w:pPr>
        <w:jc w:val="both"/>
        <w:rPr>
          <w:rFonts w:asciiTheme="minorHAnsi" w:hAnsiTheme="minorHAnsi"/>
          <w:bCs/>
          <w:szCs w:val="22"/>
        </w:rPr>
      </w:pPr>
    </w:p>
    <w:p w14:paraId="525971ED" w14:textId="77777777" w:rsidR="00496737" w:rsidRPr="001B3D36" w:rsidRDefault="00496737" w:rsidP="00BE35DA">
      <w:pPr>
        <w:jc w:val="both"/>
        <w:rPr>
          <w:rFonts w:asciiTheme="minorHAnsi" w:hAnsiTheme="minorHAnsi"/>
          <w:b/>
          <w:bCs/>
          <w:szCs w:val="22"/>
        </w:rPr>
      </w:pPr>
      <w:r w:rsidRPr="001B3D36">
        <w:rPr>
          <w:rFonts w:asciiTheme="minorHAnsi" w:hAnsiTheme="minorHAnsi"/>
          <w:b/>
          <w:bCs/>
          <w:szCs w:val="22"/>
        </w:rPr>
        <w:t>GUESTS</w:t>
      </w:r>
    </w:p>
    <w:p w14:paraId="64CD7248" w14:textId="0FED679E" w:rsidR="00496737" w:rsidRPr="001B3D36" w:rsidRDefault="008773F0" w:rsidP="00BE35DA">
      <w:pPr>
        <w:jc w:val="both"/>
        <w:rPr>
          <w:rFonts w:asciiTheme="minorHAnsi" w:hAnsiTheme="minorHAnsi"/>
          <w:bCs/>
          <w:szCs w:val="22"/>
        </w:rPr>
      </w:pPr>
      <w:r w:rsidRPr="001B3D36">
        <w:rPr>
          <w:rFonts w:asciiTheme="minorHAnsi" w:hAnsiTheme="minorHAnsi"/>
          <w:bCs/>
          <w:szCs w:val="22"/>
        </w:rPr>
        <w:t xml:space="preserve">D. Besson, </w:t>
      </w:r>
      <w:r w:rsidR="003E69AA" w:rsidRPr="001B3D36">
        <w:rPr>
          <w:rFonts w:asciiTheme="minorHAnsi" w:hAnsiTheme="minorHAnsi"/>
          <w:bCs/>
          <w:szCs w:val="22"/>
        </w:rPr>
        <w:t>E. Cervantes, W. Ellis,</w:t>
      </w:r>
      <w:r w:rsidR="00182D98">
        <w:rPr>
          <w:rFonts w:asciiTheme="minorHAnsi" w:hAnsiTheme="minorHAnsi"/>
          <w:bCs/>
          <w:szCs w:val="22"/>
        </w:rPr>
        <w:t xml:space="preserve"> B. Franco,</w:t>
      </w:r>
      <w:r w:rsidR="003E69AA" w:rsidRPr="001B3D36">
        <w:rPr>
          <w:rFonts w:asciiTheme="minorHAnsi" w:hAnsiTheme="minorHAnsi"/>
          <w:bCs/>
          <w:szCs w:val="22"/>
        </w:rPr>
        <w:t xml:space="preserve"> J. Lawton-Haehl, F. Lozano, K. Moberg, K. Rose,</w:t>
      </w:r>
      <w:r w:rsidRPr="001B3D36">
        <w:rPr>
          <w:rFonts w:asciiTheme="minorHAnsi" w:hAnsiTheme="minorHAnsi"/>
          <w:bCs/>
          <w:szCs w:val="22"/>
        </w:rPr>
        <w:t xml:space="preserve"> S. Turner,</w:t>
      </w:r>
      <w:r w:rsidR="003E69AA" w:rsidRPr="001B3D36">
        <w:rPr>
          <w:rFonts w:asciiTheme="minorHAnsi" w:hAnsiTheme="minorHAnsi"/>
          <w:bCs/>
          <w:szCs w:val="22"/>
        </w:rPr>
        <w:t xml:space="preserve"> K. Warren, P. Wruck</w:t>
      </w:r>
    </w:p>
    <w:p w14:paraId="56F67E7A" w14:textId="77777777" w:rsidR="00847318" w:rsidRPr="001B3D36" w:rsidRDefault="00847318" w:rsidP="00BE35DA">
      <w:pPr>
        <w:jc w:val="both"/>
        <w:rPr>
          <w:rFonts w:asciiTheme="minorHAnsi" w:hAnsiTheme="minorHAnsi"/>
          <w:b/>
          <w:bCs/>
          <w:szCs w:val="22"/>
        </w:rPr>
      </w:pPr>
    </w:p>
    <w:p w14:paraId="495EE7EF" w14:textId="77777777" w:rsidR="006C7BB1" w:rsidRPr="001B3D36" w:rsidRDefault="006C7BB1" w:rsidP="00BE35DA">
      <w:pPr>
        <w:jc w:val="both"/>
        <w:rPr>
          <w:rFonts w:asciiTheme="minorHAnsi" w:hAnsiTheme="minorHAnsi"/>
          <w:b/>
          <w:bCs/>
          <w:szCs w:val="22"/>
        </w:rPr>
      </w:pPr>
    </w:p>
    <w:p w14:paraId="58F49EF4" w14:textId="23D5783E" w:rsidR="00A343E1" w:rsidRPr="001B3D36" w:rsidRDefault="00496737" w:rsidP="00BE35DA">
      <w:pPr>
        <w:numPr>
          <w:ilvl w:val="0"/>
          <w:numId w:val="1"/>
        </w:numPr>
        <w:jc w:val="both"/>
        <w:rPr>
          <w:rFonts w:asciiTheme="minorHAnsi" w:hAnsiTheme="minorHAnsi"/>
          <w:b/>
          <w:bCs/>
          <w:szCs w:val="22"/>
        </w:rPr>
      </w:pPr>
      <w:r w:rsidRPr="001B3D36">
        <w:rPr>
          <w:rFonts w:asciiTheme="minorHAnsi" w:hAnsiTheme="minorHAnsi"/>
          <w:b/>
          <w:bCs/>
          <w:szCs w:val="22"/>
        </w:rPr>
        <w:t>Opening Items:</w:t>
      </w:r>
      <w:r w:rsidRPr="001B3D36">
        <w:rPr>
          <w:rFonts w:asciiTheme="minorHAnsi" w:hAnsiTheme="minorHAnsi"/>
          <w:b/>
          <w:bCs/>
          <w:szCs w:val="22"/>
        </w:rPr>
        <w:tab/>
      </w:r>
      <w:r w:rsidRPr="001B3D36">
        <w:rPr>
          <w:rFonts w:asciiTheme="minorHAnsi" w:hAnsiTheme="minorHAnsi"/>
          <w:b/>
          <w:bCs/>
          <w:szCs w:val="22"/>
        </w:rPr>
        <w:tab/>
      </w:r>
      <w:r w:rsidRPr="001B3D36">
        <w:rPr>
          <w:rFonts w:asciiTheme="minorHAnsi" w:hAnsiTheme="minorHAnsi"/>
          <w:b/>
          <w:bCs/>
          <w:szCs w:val="22"/>
        </w:rPr>
        <w:tab/>
      </w:r>
    </w:p>
    <w:p w14:paraId="3B82DC65" w14:textId="77777777" w:rsidR="00A343E1" w:rsidRPr="001B3D36" w:rsidRDefault="00A343E1" w:rsidP="00BE35DA">
      <w:pPr>
        <w:numPr>
          <w:ilvl w:val="1"/>
          <w:numId w:val="1"/>
        </w:numPr>
        <w:jc w:val="both"/>
        <w:rPr>
          <w:rFonts w:asciiTheme="minorHAnsi" w:hAnsiTheme="minorHAnsi"/>
          <w:szCs w:val="22"/>
        </w:rPr>
      </w:pPr>
      <w:r w:rsidRPr="001B3D36">
        <w:rPr>
          <w:rFonts w:asciiTheme="minorHAnsi" w:hAnsiTheme="minorHAnsi"/>
          <w:szCs w:val="22"/>
        </w:rPr>
        <w:t>Call to order</w:t>
      </w:r>
    </w:p>
    <w:p w14:paraId="18A8858D" w14:textId="6D2ECDB9" w:rsidR="00496737" w:rsidRPr="001B3D36" w:rsidRDefault="00496737" w:rsidP="00BE35DA">
      <w:pPr>
        <w:pStyle w:val="ListParagraph"/>
        <w:ind w:left="360"/>
        <w:jc w:val="both"/>
        <w:rPr>
          <w:rFonts w:asciiTheme="minorHAnsi" w:hAnsiTheme="minorHAnsi"/>
          <w:szCs w:val="22"/>
        </w:rPr>
      </w:pPr>
      <w:r w:rsidRPr="001B3D36">
        <w:rPr>
          <w:rFonts w:asciiTheme="minorHAnsi" w:hAnsiTheme="minorHAnsi"/>
          <w:szCs w:val="22"/>
        </w:rPr>
        <w:t>N. Dequin cal</w:t>
      </w:r>
      <w:r w:rsidR="009947CF" w:rsidRPr="001B3D36">
        <w:rPr>
          <w:rFonts w:asciiTheme="minorHAnsi" w:hAnsiTheme="minorHAnsi"/>
          <w:szCs w:val="22"/>
        </w:rPr>
        <w:t>led the meeting to order at 2:30</w:t>
      </w:r>
      <w:r w:rsidRPr="001B3D36">
        <w:rPr>
          <w:rFonts w:asciiTheme="minorHAnsi" w:hAnsiTheme="minorHAnsi"/>
          <w:szCs w:val="22"/>
        </w:rPr>
        <w:t xml:space="preserve"> pm</w:t>
      </w:r>
    </w:p>
    <w:p w14:paraId="264DDBCB" w14:textId="77777777" w:rsidR="00A343E1" w:rsidRPr="001B3D36" w:rsidRDefault="00A343E1" w:rsidP="00BE35DA">
      <w:pPr>
        <w:numPr>
          <w:ilvl w:val="1"/>
          <w:numId w:val="1"/>
        </w:numPr>
        <w:jc w:val="both"/>
        <w:rPr>
          <w:rFonts w:asciiTheme="minorHAnsi" w:hAnsiTheme="minorHAnsi"/>
          <w:szCs w:val="22"/>
        </w:rPr>
      </w:pPr>
      <w:r w:rsidRPr="001B3D36">
        <w:rPr>
          <w:rFonts w:asciiTheme="minorHAnsi" w:hAnsiTheme="minorHAnsi"/>
          <w:szCs w:val="22"/>
        </w:rPr>
        <w:t>Welcome and Roll Call</w:t>
      </w:r>
    </w:p>
    <w:p w14:paraId="49BFF497" w14:textId="77777777" w:rsidR="009947CF" w:rsidRPr="001B3D36" w:rsidRDefault="005F1C5F" w:rsidP="00BE35DA">
      <w:pPr>
        <w:numPr>
          <w:ilvl w:val="1"/>
          <w:numId w:val="1"/>
        </w:numPr>
        <w:jc w:val="both"/>
        <w:rPr>
          <w:rFonts w:asciiTheme="minorHAnsi" w:hAnsiTheme="minorHAnsi"/>
          <w:szCs w:val="22"/>
        </w:rPr>
      </w:pPr>
      <w:r w:rsidRPr="001B3D36">
        <w:rPr>
          <w:rFonts w:asciiTheme="minorHAnsi" w:hAnsiTheme="minorHAnsi"/>
          <w:szCs w:val="22"/>
        </w:rPr>
        <w:t xml:space="preserve">Approval of </w:t>
      </w:r>
      <w:r w:rsidR="00656560" w:rsidRPr="001B3D36">
        <w:rPr>
          <w:rFonts w:asciiTheme="minorHAnsi" w:hAnsiTheme="minorHAnsi"/>
          <w:szCs w:val="22"/>
        </w:rPr>
        <w:t xml:space="preserve">Minutes: </w:t>
      </w:r>
      <w:r w:rsidR="0042335E" w:rsidRPr="001B3D36">
        <w:rPr>
          <w:rFonts w:asciiTheme="minorHAnsi" w:hAnsiTheme="minorHAnsi"/>
          <w:szCs w:val="22"/>
        </w:rPr>
        <w:t>November 20</w:t>
      </w:r>
      <w:r w:rsidR="00716A72" w:rsidRPr="001B3D36">
        <w:rPr>
          <w:rFonts w:asciiTheme="minorHAnsi" w:hAnsiTheme="minorHAnsi"/>
          <w:szCs w:val="22"/>
        </w:rPr>
        <w:t>, 2018</w:t>
      </w:r>
    </w:p>
    <w:p w14:paraId="14183908" w14:textId="25BA15EC" w:rsidR="00496737" w:rsidRPr="001B3D36" w:rsidRDefault="009947CF" w:rsidP="00BE35DA">
      <w:pPr>
        <w:ind w:left="720"/>
        <w:jc w:val="both"/>
        <w:rPr>
          <w:rFonts w:asciiTheme="minorHAnsi" w:hAnsiTheme="minorHAnsi"/>
          <w:b/>
          <w:szCs w:val="22"/>
        </w:rPr>
      </w:pPr>
      <w:r w:rsidRPr="001B3D36">
        <w:rPr>
          <w:rFonts w:asciiTheme="minorHAnsi" w:hAnsiTheme="minorHAnsi"/>
          <w:b/>
          <w:szCs w:val="22"/>
        </w:rPr>
        <w:t>MSC (M. Sanidad/O. Zamora</w:t>
      </w:r>
      <w:r w:rsidR="003E69AA" w:rsidRPr="001B3D36">
        <w:rPr>
          <w:rFonts w:asciiTheme="minorHAnsi" w:hAnsiTheme="minorHAnsi"/>
          <w:b/>
          <w:szCs w:val="22"/>
        </w:rPr>
        <w:t>).  All in fav</w:t>
      </w:r>
      <w:r w:rsidR="00496737" w:rsidRPr="001B3D36">
        <w:rPr>
          <w:rFonts w:asciiTheme="minorHAnsi" w:hAnsiTheme="minorHAnsi"/>
          <w:b/>
          <w:szCs w:val="22"/>
        </w:rPr>
        <w:t>or.  Minutes approved as presented.</w:t>
      </w:r>
    </w:p>
    <w:p w14:paraId="0050B456" w14:textId="213C2FB5" w:rsidR="00496737" w:rsidRPr="001B3D36" w:rsidRDefault="009947CF" w:rsidP="00BE35DA">
      <w:pPr>
        <w:ind w:left="720"/>
        <w:jc w:val="both"/>
        <w:rPr>
          <w:rFonts w:asciiTheme="minorHAnsi" w:hAnsiTheme="minorHAnsi"/>
          <w:szCs w:val="22"/>
        </w:rPr>
      </w:pPr>
      <w:r w:rsidRPr="001B3D36">
        <w:rPr>
          <w:rFonts w:asciiTheme="minorHAnsi" w:hAnsiTheme="minorHAnsi"/>
          <w:szCs w:val="22"/>
        </w:rPr>
        <w:t>O</w:t>
      </w:r>
      <w:r w:rsidR="003E69AA" w:rsidRPr="001B3D36">
        <w:rPr>
          <w:rFonts w:asciiTheme="minorHAnsi" w:hAnsiTheme="minorHAnsi"/>
          <w:szCs w:val="22"/>
        </w:rPr>
        <w:t>ne abstention (C. Velarde-Barros</w:t>
      </w:r>
      <w:r w:rsidRPr="001B3D36">
        <w:rPr>
          <w:rFonts w:asciiTheme="minorHAnsi" w:hAnsiTheme="minorHAnsi"/>
          <w:szCs w:val="22"/>
        </w:rPr>
        <w:t>).</w:t>
      </w:r>
    </w:p>
    <w:p w14:paraId="5862363E" w14:textId="77777777" w:rsidR="00A343E1" w:rsidRPr="001B3D36" w:rsidRDefault="00A343E1" w:rsidP="00BE35DA">
      <w:pPr>
        <w:numPr>
          <w:ilvl w:val="1"/>
          <w:numId w:val="1"/>
        </w:numPr>
        <w:jc w:val="both"/>
        <w:rPr>
          <w:rFonts w:asciiTheme="minorHAnsi" w:hAnsiTheme="minorHAnsi"/>
          <w:szCs w:val="22"/>
        </w:rPr>
      </w:pPr>
      <w:r w:rsidRPr="001B3D36">
        <w:rPr>
          <w:rFonts w:asciiTheme="minorHAnsi" w:hAnsiTheme="minorHAnsi"/>
          <w:szCs w:val="22"/>
        </w:rPr>
        <w:t>Approval of Agenda</w:t>
      </w:r>
    </w:p>
    <w:p w14:paraId="618BA469" w14:textId="4F56471D" w:rsidR="00496737" w:rsidRPr="001B3D36" w:rsidRDefault="00496737" w:rsidP="00BE35DA">
      <w:pPr>
        <w:ind w:left="720"/>
        <w:jc w:val="both"/>
        <w:rPr>
          <w:rFonts w:asciiTheme="minorHAnsi" w:hAnsiTheme="minorHAnsi"/>
          <w:b/>
          <w:szCs w:val="22"/>
        </w:rPr>
      </w:pPr>
      <w:r w:rsidRPr="001B3D36">
        <w:rPr>
          <w:rFonts w:asciiTheme="minorHAnsi" w:hAnsiTheme="minorHAnsi"/>
          <w:b/>
          <w:szCs w:val="22"/>
        </w:rPr>
        <w:t>MSC (</w:t>
      </w:r>
      <w:r w:rsidR="003E69AA" w:rsidRPr="001B3D36">
        <w:rPr>
          <w:rFonts w:asciiTheme="minorHAnsi" w:hAnsiTheme="minorHAnsi"/>
          <w:b/>
          <w:szCs w:val="22"/>
        </w:rPr>
        <w:t>P. Henrickson/D. Achterman</w:t>
      </w:r>
      <w:r w:rsidRPr="001B3D36">
        <w:rPr>
          <w:rFonts w:asciiTheme="minorHAnsi" w:hAnsiTheme="minorHAnsi"/>
          <w:b/>
          <w:szCs w:val="22"/>
        </w:rPr>
        <w:t xml:space="preserve">).  All in favor.  Agenda approved as </w:t>
      </w:r>
      <w:r w:rsidR="009947CF" w:rsidRPr="001B3D36">
        <w:rPr>
          <w:rFonts w:asciiTheme="minorHAnsi" w:hAnsiTheme="minorHAnsi"/>
          <w:b/>
          <w:szCs w:val="22"/>
        </w:rPr>
        <w:t>corrected</w:t>
      </w:r>
      <w:r w:rsidRPr="001B3D36">
        <w:rPr>
          <w:rFonts w:asciiTheme="minorHAnsi" w:hAnsiTheme="minorHAnsi"/>
          <w:b/>
          <w:szCs w:val="22"/>
        </w:rPr>
        <w:t>.</w:t>
      </w:r>
    </w:p>
    <w:p w14:paraId="4AC7C3C9" w14:textId="556AD284" w:rsidR="00A343E1" w:rsidRPr="001B3D36" w:rsidRDefault="009F4A60" w:rsidP="00BE35DA">
      <w:pPr>
        <w:ind w:left="720"/>
        <w:jc w:val="both"/>
        <w:rPr>
          <w:rFonts w:asciiTheme="minorHAnsi" w:hAnsiTheme="minorHAnsi"/>
          <w:bCs/>
          <w:szCs w:val="22"/>
        </w:rPr>
      </w:pPr>
      <w:r w:rsidRPr="001B3D36">
        <w:rPr>
          <w:rFonts w:asciiTheme="minorHAnsi" w:hAnsiTheme="minorHAnsi"/>
          <w:bCs/>
          <w:szCs w:val="22"/>
        </w:rPr>
        <w:t xml:space="preserve">Approval for the </w:t>
      </w:r>
      <w:r w:rsidR="003E69AA" w:rsidRPr="001B3D36">
        <w:rPr>
          <w:rFonts w:asciiTheme="minorHAnsi" w:hAnsiTheme="minorHAnsi"/>
          <w:bCs/>
          <w:szCs w:val="22"/>
        </w:rPr>
        <w:t>Song-Brown Grant</w:t>
      </w:r>
      <w:r w:rsidR="0071763C" w:rsidRPr="001B3D36">
        <w:rPr>
          <w:rFonts w:asciiTheme="minorHAnsi" w:hAnsiTheme="minorHAnsi"/>
          <w:bCs/>
          <w:szCs w:val="22"/>
        </w:rPr>
        <w:t xml:space="preserve"> </w:t>
      </w:r>
      <w:r w:rsidR="001E00C3">
        <w:rPr>
          <w:rFonts w:asciiTheme="minorHAnsi" w:hAnsiTheme="minorHAnsi"/>
          <w:bCs/>
          <w:szCs w:val="22"/>
        </w:rPr>
        <w:t>Application F</w:t>
      </w:r>
      <w:r w:rsidR="00F81F34" w:rsidRPr="001B3D36">
        <w:rPr>
          <w:rFonts w:asciiTheme="minorHAnsi" w:hAnsiTheme="minorHAnsi"/>
          <w:bCs/>
          <w:szCs w:val="22"/>
        </w:rPr>
        <w:t xml:space="preserve">orm B </w:t>
      </w:r>
      <w:r w:rsidR="003E69AA" w:rsidRPr="001B3D36">
        <w:rPr>
          <w:rFonts w:asciiTheme="minorHAnsi" w:hAnsiTheme="minorHAnsi"/>
          <w:bCs/>
          <w:szCs w:val="22"/>
        </w:rPr>
        <w:t xml:space="preserve">was </w:t>
      </w:r>
      <w:r w:rsidR="0071763C" w:rsidRPr="001B3D36">
        <w:rPr>
          <w:rFonts w:asciiTheme="minorHAnsi" w:hAnsiTheme="minorHAnsi"/>
          <w:bCs/>
          <w:szCs w:val="22"/>
        </w:rPr>
        <w:t xml:space="preserve">added as a discussion item to the agenda.  </w:t>
      </w:r>
    </w:p>
    <w:p w14:paraId="69C455EC" w14:textId="77777777" w:rsidR="0071763C" w:rsidRPr="001B3D36" w:rsidRDefault="0071763C" w:rsidP="00BE35DA">
      <w:pPr>
        <w:ind w:left="720"/>
        <w:jc w:val="both"/>
        <w:rPr>
          <w:rFonts w:asciiTheme="minorHAnsi" w:hAnsiTheme="minorHAnsi"/>
          <w:bCs/>
          <w:szCs w:val="22"/>
        </w:rPr>
      </w:pPr>
    </w:p>
    <w:p w14:paraId="6CAED8FF" w14:textId="7EC16E36" w:rsidR="00A343E1" w:rsidRPr="001B3D36" w:rsidRDefault="00496737" w:rsidP="00BE35DA">
      <w:pPr>
        <w:numPr>
          <w:ilvl w:val="0"/>
          <w:numId w:val="1"/>
        </w:numPr>
        <w:jc w:val="both"/>
        <w:rPr>
          <w:rFonts w:asciiTheme="minorHAnsi" w:hAnsiTheme="minorHAnsi"/>
          <w:b/>
          <w:bCs/>
          <w:szCs w:val="22"/>
        </w:rPr>
      </w:pPr>
      <w:r w:rsidRPr="001B3D36">
        <w:rPr>
          <w:rFonts w:asciiTheme="minorHAnsi" w:hAnsiTheme="minorHAnsi"/>
          <w:b/>
          <w:bCs/>
          <w:szCs w:val="22"/>
        </w:rPr>
        <w:t>Public Commentary:</w:t>
      </w:r>
      <w:r w:rsidRPr="001B3D36">
        <w:rPr>
          <w:rFonts w:asciiTheme="minorHAnsi" w:hAnsiTheme="minorHAnsi"/>
          <w:b/>
          <w:bCs/>
          <w:szCs w:val="22"/>
        </w:rPr>
        <w:tab/>
      </w:r>
    </w:p>
    <w:p w14:paraId="0AC7ACD2" w14:textId="77777777" w:rsidR="006332EB" w:rsidRPr="001B3D36" w:rsidRDefault="006332EB" w:rsidP="00BE35DA">
      <w:pPr>
        <w:ind w:left="360"/>
        <w:jc w:val="both"/>
        <w:rPr>
          <w:rFonts w:asciiTheme="minorHAnsi" w:hAnsiTheme="minorHAnsi"/>
          <w:bCs/>
          <w:i/>
          <w:szCs w:val="22"/>
        </w:rPr>
      </w:pPr>
      <w:r w:rsidRPr="001B3D36">
        <w:rPr>
          <w:rFonts w:asciiTheme="minorHAnsi" w:hAnsiTheme="minorHAnsi"/>
          <w:bCs/>
          <w:i/>
          <w:szCs w:val="22"/>
        </w:rPr>
        <w:t>This portion of the meeting is for members of the public to address the senate.  No actions will be taken.  Each individual is limited to one minute.</w:t>
      </w:r>
      <w:r w:rsidR="00201FEF" w:rsidRPr="001B3D36">
        <w:rPr>
          <w:rFonts w:asciiTheme="minorHAnsi" w:hAnsiTheme="minorHAnsi"/>
          <w:bCs/>
          <w:i/>
          <w:szCs w:val="22"/>
        </w:rPr>
        <w:t xml:space="preserve"> </w:t>
      </w:r>
    </w:p>
    <w:p w14:paraId="57918D24" w14:textId="302ACF58" w:rsidR="00C315B5" w:rsidRPr="001B3D36" w:rsidRDefault="009947CF" w:rsidP="00BE35DA">
      <w:pPr>
        <w:ind w:left="360"/>
        <w:jc w:val="both"/>
        <w:rPr>
          <w:rFonts w:asciiTheme="minorHAnsi" w:hAnsiTheme="minorHAnsi"/>
          <w:bCs/>
          <w:szCs w:val="22"/>
        </w:rPr>
      </w:pPr>
      <w:r w:rsidRPr="001B3D36">
        <w:rPr>
          <w:rFonts w:asciiTheme="minorHAnsi" w:hAnsiTheme="minorHAnsi"/>
          <w:bCs/>
          <w:szCs w:val="22"/>
        </w:rPr>
        <w:t>J</w:t>
      </w:r>
      <w:r w:rsidR="0071763C" w:rsidRPr="001B3D36">
        <w:rPr>
          <w:rFonts w:asciiTheme="minorHAnsi" w:hAnsiTheme="minorHAnsi"/>
          <w:bCs/>
          <w:szCs w:val="22"/>
        </w:rPr>
        <w:t>.</w:t>
      </w:r>
      <w:r w:rsidRPr="001B3D36">
        <w:rPr>
          <w:rFonts w:asciiTheme="minorHAnsi" w:hAnsiTheme="minorHAnsi"/>
          <w:bCs/>
          <w:szCs w:val="22"/>
        </w:rPr>
        <w:t xml:space="preserve"> Lawton-Haehl</w:t>
      </w:r>
      <w:r w:rsidR="00C315B5" w:rsidRPr="001B3D36">
        <w:rPr>
          <w:rFonts w:asciiTheme="minorHAnsi" w:hAnsiTheme="minorHAnsi"/>
          <w:bCs/>
          <w:szCs w:val="22"/>
        </w:rPr>
        <w:t>, the</w:t>
      </w:r>
      <w:r w:rsidRPr="001B3D36">
        <w:rPr>
          <w:rFonts w:asciiTheme="minorHAnsi" w:hAnsiTheme="minorHAnsi"/>
          <w:bCs/>
          <w:szCs w:val="22"/>
        </w:rPr>
        <w:t xml:space="preserve"> </w:t>
      </w:r>
      <w:r w:rsidR="00C315B5" w:rsidRPr="001B3D36">
        <w:rPr>
          <w:rFonts w:asciiTheme="minorHAnsi" w:hAnsiTheme="minorHAnsi"/>
          <w:bCs/>
          <w:szCs w:val="22"/>
        </w:rPr>
        <w:t xml:space="preserve">Director of the </w:t>
      </w:r>
      <w:r w:rsidR="0071763C" w:rsidRPr="001B3D36">
        <w:rPr>
          <w:rFonts w:asciiTheme="minorHAnsi" w:hAnsiTheme="minorHAnsi"/>
          <w:bCs/>
          <w:szCs w:val="22"/>
        </w:rPr>
        <w:t xml:space="preserve">Theatre Arts Program, distributed a handout with information pertaining to the lack of </w:t>
      </w:r>
      <w:r w:rsidR="00C315B5" w:rsidRPr="001B3D36">
        <w:rPr>
          <w:rFonts w:asciiTheme="minorHAnsi" w:hAnsiTheme="minorHAnsi"/>
          <w:bCs/>
          <w:szCs w:val="22"/>
        </w:rPr>
        <w:t xml:space="preserve">policies and procedures for </w:t>
      </w:r>
      <w:r w:rsidR="0071763C" w:rsidRPr="001B3D36">
        <w:rPr>
          <w:rFonts w:asciiTheme="minorHAnsi" w:hAnsiTheme="minorHAnsi"/>
          <w:bCs/>
          <w:szCs w:val="22"/>
        </w:rPr>
        <w:t xml:space="preserve">facilities and finals scheduling.  </w:t>
      </w:r>
      <w:r w:rsidR="00F81F34" w:rsidRPr="001B3D36">
        <w:rPr>
          <w:rFonts w:asciiTheme="minorHAnsi" w:hAnsiTheme="minorHAnsi"/>
          <w:bCs/>
          <w:szCs w:val="22"/>
        </w:rPr>
        <w:t>He relayed that c</w:t>
      </w:r>
      <w:r w:rsidR="00C315B5" w:rsidRPr="001B3D36">
        <w:rPr>
          <w:rFonts w:asciiTheme="minorHAnsi" w:hAnsiTheme="minorHAnsi"/>
          <w:bCs/>
          <w:szCs w:val="22"/>
        </w:rPr>
        <w:t>onflicts and problems have occurred from past Theatre Arts and GECA finals fac</w:t>
      </w:r>
      <w:r w:rsidR="00F81F34" w:rsidRPr="001B3D36">
        <w:rPr>
          <w:rFonts w:asciiTheme="minorHAnsi" w:hAnsiTheme="minorHAnsi"/>
          <w:bCs/>
          <w:szCs w:val="22"/>
        </w:rPr>
        <w:t>ilities scheduling.  J. Lawton-</w:t>
      </w:r>
      <w:r w:rsidR="00C315B5" w:rsidRPr="001B3D36">
        <w:rPr>
          <w:rFonts w:asciiTheme="minorHAnsi" w:hAnsiTheme="minorHAnsi"/>
          <w:bCs/>
          <w:szCs w:val="22"/>
        </w:rPr>
        <w:t>Haehl believes this</w:t>
      </w:r>
      <w:r w:rsidR="00F81F34" w:rsidRPr="001B3D36">
        <w:rPr>
          <w:rFonts w:asciiTheme="minorHAnsi" w:hAnsiTheme="minorHAnsi"/>
          <w:bCs/>
          <w:szCs w:val="22"/>
        </w:rPr>
        <w:t xml:space="preserve"> item</w:t>
      </w:r>
      <w:r w:rsidR="00C315B5" w:rsidRPr="001B3D36">
        <w:rPr>
          <w:rFonts w:asciiTheme="minorHAnsi" w:hAnsiTheme="minorHAnsi"/>
          <w:bCs/>
          <w:szCs w:val="22"/>
        </w:rPr>
        <w:t xml:space="preserve"> falls within the purview of </w:t>
      </w:r>
      <w:r w:rsidR="00F81F34" w:rsidRPr="001B3D36">
        <w:rPr>
          <w:rFonts w:asciiTheme="minorHAnsi" w:hAnsiTheme="minorHAnsi"/>
          <w:bCs/>
          <w:szCs w:val="22"/>
        </w:rPr>
        <w:t>shared governance.  He</w:t>
      </w:r>
      <w:r w:rsidR="00C315B5" w:rsidRPr="001B3D36">
        <w:rPr>
          <w:rFonts w:asciiTheme="minorHAnsi" w:hAnsiTheme="minorHAnsi"/>
          <w:bCs/>
          <w:szCs w:val="22"/>
        </w:rPr>
        <w:t xml:space="preserve"> recommended that both</w:t>
      </w:r>
      <w:r w:rsidR="00F81F34" w:rsidRPr="001B3D36">
        <w:rPr>
          <w:rFonts w:asciiTheme="minorHAnsi" w:hAnsiTheme="minorHAnsi"/>
          <w:bCs/>
          <w:szCs w:val="22"/>
        </w:rPr>
        <w:t xml:space="preserve"> the GCFA and Academic Senate work together to</w:t>
      </w:r>
      <w:r w:rsidR="00C315B5" w:rsidRPr="001B3D36">
        <w:rPr>
          <w:rFonts w:asciiTheme="minorHAnsi" w:hAnsiTheme="minorHAnsi"/>
          <w:bCs/>
          <w:szCs w:val="22"/>
        </w:rPr>
        <w:t xml:space="preserve"> create and adopt a clear procedure that outlines scheduling and facility use </w:t>
      </w:r>
      <w:r w:rsidR="00F81F34" w:rsidRPr="001B3D36">
        <w:rPr>
          <w:rFonts w:asciiTheme="minorHAnsi" w:hAnsiTheme="minorHAnsi"/>
          <w:bCs/>
          <w:szCs w:val="22"/>
        </w:rPr>
        <w:t>as well as</w:t>
      </w:r>
      <w:r w:rsidR="00C315B5" w:rsidRPr="001B3D36">
        <w:rPr>
          <w:rFonts w:asciiTheme="minorHAnsi" w:hAnsiTheme="minorHAnsi"/>
          <w:bCs/>
          <w:szCs w:val="22"/>
        </w:rPr>
        <w:t xml:space="preserve"> protocol for resolving conflicts.  </w:t>
      </w:r>
    </w:p>
    <w:p w14:paraId="1261E1A5" w14:textId="77777777" w:rsidR="00C315B5" w:rsidRPr="001B3D36" w:rsidRDefault="00C315B5" w:rsidP="00BE35DA">
      <w:pPr>
        <w:ind w:left="360"/>
        <w:jc w:val="both"/>
        <w:rPr>
          <w:rFonts w:asciiTheme="minorHAnsi" w:hAnsiTheme="minorHAnsi"/>
          <w:b/>
          <w:bCs/>
          <w:szCs w:val="22"/>
        </w:rPr>
      </w:pPr>
    </w:p>
    <w:p w14:paraId="3CAD63A3" w14:textId="402514EC" w:rsidR="00842F51" w:rsidRPr="001B3D36" w:rsidRDefault="00A343E1" w:rsidP="00BE35DA">
      <w:pPr>
        <w:numPr>
          <w:ilvl w:val="0"/>
          <w:numId w:val="1"/>
        </w:numPr>
        <w:jc w:val="both"/>
        <w:rPr>
          <w:rFonts w:asciiTheme="minorHAnsi" w:hAnsiTheme="minorHAnsi"/>
          <w:b/>
          <w:szCs w:val="22"/>
        </w:rPr>
      </w:pPr>
      <w:r w:rsidRPr="001B3D36">
        <w:rPr>
          <w:rFonts w:asciiTheme="minorHAnsi" w:hAnsiTheme="minorHAnsi"/>
          <w:b/>
          <w:szCs w:val="22"/>
        </w:rPr>
        <w:t>Reports:</w:t>
      </w:r>
      <w:r w:rsidR="00D25E4B" w:rsidRPr="001B3D36">
        <w:rPr>
          <w:rFonts w:asciiTheme="minorHAnsi" w:hAnsiTheme="minorHAnsi"/>
          <w:b/>
          <w:szCs w:val="22"/>
        </w:rPr>
        <w:tab/>
      </w:r>
    </w:p>
    <w:p w14:paraId="62D42853" w14:textId="77777777" w:rsidR="00E8037C" w:rsidRPr="001B3D36" w:rsidRDefault="00E8037C" w:rsidP="00BE35DA">
      <w:pPr>
        <w:numPr>
          <w:ilvl w:val="1"/>
          <w:numId w:val="1"/>
        </w:numPr>
        <w:jc w:val="both"/>
        <w:rPr>
          <w:rFonts w:asciiTheme="minorHAnsi" w:hAnsiTheme="minorHAnsi"/>
          <w:szCs w:val="22"/>
        </w:rPr>
      </w:pPr>
      <w:r w:rsidRPr="001B3D36">
        <w:rPr>
          <w:rFonts w:asciiTheme="minorHAnsi" w:hAnsiTheme="minorHAnsi"/>
          <w:szCs w:val="22"/>
        </w:rPr>
        <w:t>Standing Reports:</w:t>
      </w:r>
    </w:p>
    <w:p w14:paraId="001BD644" w14:textId="77777777" w:rsidR="00E8037C" w:rsidRPr="001B3D36" w:rsidRDefault="00E8037C" w:rsidP="00BE35DA">
      <w:pPr>
        <w:numPr>
          <w:ilvl w:val="2"/>
          <w:numId w:val="1"/>
        </w:numPr>
        <w:jc w:val="both"/>
        <w:rPr>
          <w:rFonts w:asciiTheme="minorHAnsi" w:hAnsiTheme="minorHAnsi"/>
          <w:szCs w:val="22"/>
        </w:rPr>
      </w:pPr>
      <w:r w:rsidRPr="001B3D36">
        <w:rPr>
          <w:rFonts w:asciiTheme="minorHAnsi" w:hAnsiTheme="minorHAnsi"/>
          <w:szCs w:val="22"/>
        </w:rPr>
        <w:t>ASGC</w:t>
      </w:r>
    </w:p>
    <w:p w14:paraId="69A073A1" w14:textId="4BAD621A" w:rsidR="00496737" w:rsidRPr="001B3D36" w:rsidRDefault="00F81F34" w:rsidP="00BE35DA">
      <w:pPr>
        <w:ind w:left="1080"/>
        <w:jc w:val="both"/>
        <w:rPr>
          <w:rFonts w:asciiTheme="minorHAnsi" w:hAnsiTheme="minorHAnsi"/>
          <w:szCs w:val="22"/>
        </w:rPr>
      </w:pPr>
      <w:r w:rsidRPr="001B3D36">
        <w:rPr>
          <w:rFonts w:asciiTheme="minorHAnsi" w:hAnsiTheme="minorHAnsi"/>
          <w:szCs w:val="22"/>
        </w:rPr>
        <w:t>B</w:t>
      </w:r>
      <w:r w:rsidR="001B3D36">
        <w:rPr>
          <w:rFonts w:asciiTheme="minorHAnsi" w:hAnsiTheme="minorHAnsi"/>
          <w:szCs w:val="22"/>
        </w:rPr>
        <w:t>.</w:t>
      </w:r>
      <w:r w:rsidRPr="001B3D36">
        <w:rPr>
          <w:rFonts w:asciiTheme="minorHAnsi" w:hAnsiTheme="minorHAnsi"/>
          <w:szCs w:val="22"/>
        </w:rPr>
        <w:t xml:space="preserve"> Franco updated the Academic Senate on ASGC related events. </w:t>
      </w:r>
      <w:r w:rsidR="00F754A5" w:rsidRPr="001B3D36">
        <w:rPr>
          <w:rFonts w:asciiTheme="minorHAnsi" w:hAnsiTheme="minorHAnsi"/>
          <w:szCs w:val="22"/>
        </w:rPr>
        <w:t xml:space="preserve">  ASGC </w:t>
      </w:r>
      <w:r w:rsidR="00182D98">
        <w:rPr>
          <w:rFonts w:asciiTheme="minorHAnsi" w:hAnsiTheme="minorHAnsi"/>
          <w:szCs w:val="22"/>
        </w:rPr>
        <w:t>is working on the s</w:t>
      </w:r>
      <w:r w:rsidR="00DF7D20" w:rsidRPr="001B3D36">
        <w:rPr>
          <w:rFonts w:asciiTheme="minorHAnsi" w:hAnsiTheme="minorHAnsi"/>
          <w:szCs w:val="22"/>
        </w:rPr>
        <w:t xml:space="preserve">pring 2019 Textbook Scholarships and the scholarship application deadline is January 16.  Also, </w:t>
      </w:r>
      <w:r w:rsidR="00921D11" w:rsidRPr="001B3D36">
        <w:rPr>
          <w:rFonts w:asciiTheme="minorHAnsi" w:hAnsiTheme="minorHAnsi"/>
          <w:szCs w:val="22"/>
        </w:rPr>
        <w:t>furry friends are</w:t>
      </w:r>
      <w:r w:rsidR="00DF7D20" w:rsidRPr="001B3D36">
        <w:rPr>
          <w:rFonts w:asciiTheme="minorHAnsi" w:hAnsiTheme="minorHAnsi"/>
          <w:szCs w:val="22"/>
        </w:rPr>
        <w:t xml:space="preserve"> back this year for finals week.  ASGC c</w:t>
      </w:r>
      <w:r w:rsidR="00B84AD0" w:rsidRPr="001B3D36">
        <w:rPr>
          <w:rFonts w:asciiTheme="minorHAnsi" w:hAnsiTheme="minorHAnsi"/>
          <w:szCs w:val="22"/>
        </w:rPr>
        <w:t xml:space="preserve">oordinated with the library to </w:t>
      </w:r>
      <w:r w:rsidR="00DF7D20" w:rsidRPr="001B3D36">
        <w:rPr>
          <w:rFonts w:asciiTheme="minorHAnsi" w:hAnsiTheme="minorHAnsi"/>
          <w:szCs w:val="22"/>
        </w:rPr>
        <w:t>provide stress reliever items like puzzles and games</w:t>
      </w:r>
      <w:r w:rsidR="00B84AD0" w:rsidRPr="001B3D36">
        <w:rPr>
          <w:rFonts w:asciiTheme="minorHAnsi" w:hAnsiTheme="minorHAnsi"/>
          <w:szCs w:val="22"/>
        </w:rPr>
        <w:t xml:space="preserve"> for finals week.  </w:t>
      </w:r>
    </w:p>
    <w:p w14:paraId="289641E2" w14:textId="77777777" w:rsidR="00496737" w:rsidRPr="001B3D36" w:rsidRDefault="00496737" w:rsidP="00BE35DA">
      <w:pPr>
        <w:ind w:left="1080"/>
        <w:jc w:val="both"/>
        <w:rPr>
          <w:rFonts w:asciiTheme="minorHAnsi" w:hAnsiTheme="minorHAnsi"/>
          <w:szCs w:val="22"/>
        </w:rPr>
      </w:pPr>
    </w:p>
    <w:p w14:paraId="46F7A793" w14:textId="77777777" w:rsidR="00E8037C" w:rsidRPr="001B3D36" w:rsidRDefault="00E8037C" w:rsidP="00BE35DA">
      <w:pPr>
        <w:numPr>
          <w:ilvl w:val="2"/>
          <w:numId w:val="1"/>
        </w:numPr>
        <w:jc w:val="both"/>
        <w:rPr>
          <w:rFonts w:asciiTheme="minorHAnsi" w:hAnsiTheme="minorHAnsi"/>
          <w:szCs w:val="22"/>
        </w:rPr>
      </w:pPr>
      <w:r w:rsidRPr="001B3D36">
        <w:rPr>
          <w:rFonts w:asciiTheme="minorHAnsi" w:hAnsiTheme="minorHAnsi"/>
          <w:szCs w:val="22"/>
        </w:rPr>
        <w:t>College President</w:t>
      </w:r>
      <w:r w:rsidRPr="001B3D36">
        <w:rPr>
          <w:rFonts w:asciiTheme="minorHAnsi" w:hAnsiTheme="minorHAnsi"/>
          <w:szCs w:val="22"/>
        </w:rPr>
        <w:tab/>
      </w:r>
    </w:p>
    <w:p w14:paraId="22C3F4C5" w14:textId="77777777" w:rsidR="008E7D5C" w:rsidRPr="001B3D36" w:rsidRDefault="00F35319" w:rsidP="00BE35DA">
      <w:pPr>
        <w:ind w:left="1080"/>
        <w:jc w:val="both"/>
        <w:rPr>
          <w:rFonts w:asciiTheme="minorHAnsi" w:hAnsiTheme="minorHAnsi"/>
          <w:szCs w:val="22"/>
        </w:rPr>
      </w:pPr>
      <w:r w:rsidRPr="001B3D36">
        <w:rPr>
          <w:rFonts w:asciiTheme="minorHAnsi" w:hAnsiTheme="minorHAnsi"/>
          <w:szCs w:val="22"/>
        </w:rPr>
        <w:t xml:space="preserve">K. </w:t>
      </w:r>
      <w:r w:rsidR="000B310C" w:rsidRPr="001B3D36">
        <w:rPr>
          <w:rFonts w:asciiTheme="minorHAnsi" w:hAnsiTheme="minorHAnsi"/>
          <w:szCs w:val="22"/>
        </w:rPr>
        <w:t xml:space="preserve">Rose informed the Academic Senate that a </w:t>
      </w:r>
      <w:r w:rsidR="00F22A40" w:rsidRPr="001B3D36">
        <w:rPr>
          <w:rFonts w:asciiTheme="minorHAnsi" w:hAnsiTheme="minorHAnsi"/>
          <w:szCs w:val="22"/>
        </w:rPr>
        <w:t xml:space="preserve">student </w:t>
      </w:r>
      <w:r w:rsidR="000B310C" w:rsidRPr="001B3D36">
        <w:rPr>
          <w:rFonts w:asciiTheme="minorHAnsi" w:hAnsiTheme="minorHAnsi"/>
          <w:szCs w:val="22"/>
        </w:rPr>
        <w:t xml:space="preserve">mapping exercise for Guided Pathways was underway in the Student Center.   </w:t>
      </w:r>
      <w:r w:rsidR="005A14FC" w:rsidRPr="001B3D36">
        <w:rPr>
          <w:rFonts w:asciiTheme="minorHAnsi" w:hAnsiTheme="minorHAnsi"/>
          <w:szCs w:val="22"/>
        </w:rPr>
        <w:t>She informed the Academic Senate that L. Tenney</w:t>
      </w:r>
      <w:r w:rsidRPr="001B3D36">
        <w:rPr>
          <w:rFonts w:asciiTheme="minorHAnsi" w:hAnsiTheme="minorHAnsi"/>
          <w:szCs w:val="22"/>
        </w:rPr>
        <w:t xml:space="preserve">, with </w:t>
      </w:r>
      <w:r w:rsidR="005A14FC" w:rsidRPr="001B3D36">
        <w:rPr>
          <w:rFonts w:asciiTheme="minorHAnsi" w:hAnsiTheme="minorHAnsi"/>
          <w:szCs w:val="22"/>
        </w:rPr>
        <w:t xml:space="preserve">a counseling perspective, has been </w:t>
      </w:r>
      <w:r w:rsidRPr="001B3D36">
        <w:rPr>
          <w:rFonts w:asciiTheme="minorHAnsi" w:hAnsiTheme="minorHAnsi"/>
          <w:szCs w:val="22"/>
        </w:rPr>
        <w:t>assisting</w:t>
      </w:r>
      <w:r w:rsidR="005A14FC" w:rsidRPr="001B3D36">
        <w:rPr>
          <w:rFonts w:asciiTheme="minorHAnsi" w:hAnsiTheme="minorHAnsi"/>
          <w:szCs w:val="22"/>
        </w:rPr>
        <w:t xml:space="preserve"> Department Chairs with mapping exercises and </w:t>
      </w:r>
      <w:r w:rsidRPr="001B3D36">
        <w:rPr>
          <w:rFonts w:asciiTheme="minorHAnsi" w:hAnsiTheme="minorHAnsi"/>
          <w:szCs w:val="22"/>
        </w:rPr>
        <w:t xml:space="preserve">K. </w:t>
      </w:r>
      <w:r w:rsidRPr="001B3D36">
        <w:rPr>
          <w:rFonts w:asciiTheme="minorHAnsi" w:hAnsiTheme="minorHAnsi"/>
          <w:szCs w:val="22"/>
        </w:rPr>
        <w:lastRenderedPageBreak/>
        <w:t xml:space="preserve">Rose </w:t>
      </w:r>
      <w:r w:rsidR="005A14FC" w:rsidRPr="001B3D36">
        <w:rPr>
          <w:rFonts w:asciiTheme="minorHAnsi" w:hAnsiTheme="minorHAnsi"/>
          <w:szCs w:val="22"/>
        </w:rPr>
        <w:t>encouraged the Academic Senate to continue efforts towards the completion of mapping</w:t>
      </w:r>
      <w:r w:rsidRPr="001B3D36">
        <w:rPr>
          <w:rFonts w:asciiTheme="minorHAnsi" w:hAnsiTheme="minorHAnsi"/>
          <w:szCs w:val="22"/>
        </w:rPr>
        <w:t xml:space="preserve"> before the end of the semester.  </w:t>
      </w:r>
    </w:p>
    <w:p w14:paraId="43B3DFD2" w14:textId="77777777" w:rsidR="008E7D5C" w:rsidRPr="001B3D36" w:rsidRDefault="008E7D5C" w:rsidP="00BE35DA">
      <w:pPr>
        <w:ind w:left="1080"/>
        <w:jc w:val="both"/>
        <w:rPr>
          <w:rFonts w:asciiTheme="minorHAnsi" w:hAnsiTheme="minorHAnsi"/>
          <w:szCs w:val="22"/>
        </w:rPr>
      </w:pPr>
    </w:p>
    <w:p w14:paraId="0C008E17" w14:textId="02C4070C" w:rsidR="008E7D5C" w:rsidRPr="001B3D36" w:rsidRDefault="00F22A40" w:rsidP="00BE35DA">
      <w:pPr>
        <w:ind w:left="1080"/>
        <w:jc w:val="both"/>
        <w:rPr>
          <w:rFonts w:asciiTheme="minorHAnsi" w:hAnsiTheme="minorHAnsi"/>
          <w:szCs w:val="22"/>
        </w:rPr>
      </w:pPr>
      <w:r w:rsidRPr="001B3D36">
        <w:rPr>
          <w:rFonts w:asciiTheme="minorHAnsi" w:hAnsiTheme="minorHAnsi"/>
          <w:szCs w:val="22"/>
        </w:rPr>
        <w:t xml:space="preserve">She </w:t>
      </w:r>
      <w:r w:rsidR="00F35319" w:rsidRPr="001B3D36">
        <w:rPr>
          <w:rFonts w:asciiTheme="minorHAnsi" w:hAnsiTheme="minorHAnsi"/>
          <w:szCs w:val="22"/>
        </w:rPr>
        <w:t xml:space="preserve">also </w:t>
      </w:r>
      <w:r w:rsidRPr="001B3D36">
        <w:rPr>
          <w:rFonts w:asciiTheme="minorHAnsi" w:hAnsiTheme="minorHAnsi"/>
          <w:szCs w:val="22"/>
        </w:rPr>
        <w:t>thanked everyone for their work with Guided Pathways and emphasized the important of continued discussions and work related to Guided Pathways.</w:t>
      </w:r>
      <w:r w:rsidR="00182D98">
        <w:rPr>
          <w:rFonts w:asciiTheme="minorHAnsi" w:hAnsiTheme="minorHAnsi"/>
          <w:szCs w:val="22"/>
        </w:rPr>
        <w:t xml:space="preserve"> </w:t>
      </w:r>
      <w:r w:rsidR="000B310C" w:rsidRPr="001B3D36">
        <w:rPr>
          <w:rFonts w:asciiTheme="minorHAnsi" w:hAnsiTheme="minorHAnsi"/>
          <w:szCs w:val="22"/>
        </w:rPr>
        <w:t xml:space="preserve"> </w:t>
      </w:r>
      <w:r w:rsidR="00F35319" w:rsidRPr="001B3D36">
        <w:rPr>
          <w:rFonts w:asciiTheme="minorHAnsi" w:hAnsiTheme="minorHAnsi"/>
          <w:szCs w:val="22"/>
        </w:rPr>
        <w:t xml:space="preserve">Gavilan College </w:t>
      </w:r>
      <w:r w:rsidR="00B44B98" w:rsidRPr="001B3D36">
        <w:rPr>
          <w:rFonts w:asciiTheme="minorHAnsi" w:hAnsiTheme="minorHAnsi"/>
          <w:szCs w:val="22"/>
        </w:rPr>
        <w:t>will need to ad</w:t>
      </w:r>
      <w:r w:rsidR="00182D98">
        <w:rPr>
          <w:rFonts w:asciiTheme="minorHAnsi" w:hAnsiTheme="minorHAnsi"/>
          <w:szCs w:val="22"/>
        </w:rPr>
        <w:t>dress the criteria for Vision for</w:t>
      </w:r>
      <w:r w:rsidR="00B44B98" w:rsidRPr="001B3D36">
        <w:rPr>
          <w:rFonts w:asciiTheme="minorHAnsi" w:hAnsiTheme="minorHAnsi"/>
          <w:szCs w:val="22"/>
        </w:rPr>
        <w:t xml:space="preserve"> Success and report it to the Chancellor’s Office by May 19.  Gavilan College has </w:t>
      </w:r>
      <w:r w:rsidR="00182D98">
        <w:rPr>
          <w:rFonts w:asciiTheme="minorHAnsi" w:hAnsiTheme="minorHAnsi"/>
          <w:szCs w:val="22"/>
        </w:rPr>
        <w:t xml:space="preserve">recently </w:t>
      </w:r>
      <w:r w:rsidR="00B44B98" w:rsidRPr="001B3D36">
        <w:rPr>
          <w:rFonts w:asciiTheme="minorHAnsi" w:hAnsiTheme="minorHAnsi"/>
          <w:szCs w:val="22"/>
        </w:rPr>
        <w:t xml:space="preserve">completed and submitted the baseline statistical reporting for the funding formula. </w:t>
      </w:r>
      <w:r w:rsidR="008E7D5C" w:rsidRPr="001B3D36">
        <w:rPr>
          <w:rFonts w:asciiTheme="minorHAnsi" w:hAnsiTheme="minorHAnsi"/>
          <w:szCs w:val="22"/>
        </w:rPr>
        <w:t xml:space="preserve"> </w:t>
      </w:r>
      <w:r w:rsidR="00B44B98" w:rsidRPr="001B3D36">
        <w:rPr>
          <w:rFonts w:asciiTheme="minorHAnsi" w:hAnsiTheme="minorHAnsi"/>
          <w:szCs w:val="22"/>
        </w:rPr>
        <w:t>The ISER will be presented to the Board of Trustees</w:t>
      </w:r>
      <w:r w:rsidR="008E7D5C" w:rsidRPr="001B3D36">
        <w:rPr>
          <w:rFonts w:asciiTheme="minorHAnsi" w:hAnsiTheme="minorHAnsi"/>
          <w:szCs w:val="22"/>
        </w:rPr>
        <w:t xml:space="preserve"> for final approval</w:t>
      </w:r>
      <w:r w:rsidR="00B44B98" w:rsidRPr="001B3D36">
        <w:rPr>
          <w:rFonts w:asciiTheme="minorHAnsi" w:hAnsiTheme="minorHAnsi"/>
          <w:szCs w:val="22"/>
        </w:rPr>
        <w:t xml:space="preserve"> at their next meeting on December 11.  </w:t>
      </w:r>
      <w:r w:rsidR="008E7D5C" w:rsidRPr="001B3D36">
        <w:rPr>
          <w:rFonts w:asciiTheme="minorHAnsi" w:hAnsiTheme="minorHAnsi"/>
          <w:szCs w:val="22"/>
        </w:rPr>
        <w:t>Evidence is currently being aligned with the ISER and the ISER will be distributed via a thumb drive to the team on January 11</w:t>
      </w:r>
      <w:r w:rsidR="00AD6197">
        <w:rPr>
          <w:rFonts w:asciiTheme="minorHAnsi" w:hAnsiTheme="minorHAnsi"/>
          <w:szCs w:val="22"/>
        </w:rPr>
        <w:t>, 2019</w:t>
      </w:r>
      <w:r w:rsidR="008E7D5C" w:rsidRPr="001B3D36">
        <w:rPr>
          <w:rFonts w:asciiTheme="minorHAnsi" w:hAnsiTheme="minorHAnsi"/>
          <w:szCs w:val="22"/>
        </w:rPr>
        <w:t xml:space="preserve">.  </w:t>
      </w:r>
      <w:r w:rsidR="00182D98" w:rsidRPr="001B3D36">
        <w:rPr>
          <w:rFonts w:asciiTheme="minorHAnsi" w:hAnsiTheme="minorHAnsi"/>
          <w:szCs w:val="22"/>
        </w:rPr>
        <w:t>Furthermore, three new Board of Trustees members will be sworn in and the new bond management</w:t>
      </w:r>
      <w:r w:rsidR="00182D98">
        <w:rPr>
          <w:rFonts w:asciiTheme="minorHAnsi" w:hAnsiTheme="minorHAnsi"/>
          <w:szCs w:val="22"/>
        </w:rPr>
        <w:t xml:space="preserve"> team will be introduced at the December 11 Board of Trustees</w:t>
      </w:r>
      <w:r w:rsidR="00182D98" w:rsidRPr="001B3D36">
        <w:rPr>
          <w:rFonts w:asciiTheme="minorHAnsi" w:hAnsiTheme="minorHAnsi"/>
          <w:szCs w:val="22"/>
        </w:rPr>
        <w:t xml:space="preserve"> meeting.  </w:t>
      </w:r>
      <w:r w:rsidR="008E7D5C" w:rsidRPr="001B3D36">
        <w:rPr>
          <w:rFonts w:asciiTheme="minorHAnsi" w:hAnsiTheme="minorHAnsi"/>
          <w:szCs w:val="22"/>
        </w:rPr>
        <w:t>The Accreditation Team will be visiting Gavilan College the week of March 11</w:t>
      </w:r>
      <w:r w:rsidR="00AD6197">
        <w:rPr>
          <w:rFonts w:asciiTheme="minorHAnsi" w:hAnsiTheme="minorHAnsi"/>
          <w:szCs w:val="22"/>
        </w:rPr>
        <w:t>, 2019</w:t>
      </w:r>
      <w:r w:rsidR="008E7D5C" w:rsidRPr="001B3D36">
        <w:rPr>
          <w:rFonts w:asciiTheme="minorHAnsi" w:hAnsiTheme="minorHAnsi"/>
          <w:szCs w:val="22"/>
        </w:rPr>
        <w:t>.</w:t>
      </w:r>
    </w:p>
    <w:p w14:paraId="1A89062D" w14:textId="77777777" w:rsidR="008E7D5C" w:rsidRPr="001B3D36" w:rsidRDefault="008E7D5C" w:rsidP="00BE35DA">
      <w:pPr>
        <w:ind w:left="1080"/>
        <w:jc w:val="both"/>
        <w:rPr>
          <w:rFonts w:asciiTheme="minorHAnsi" w:hAnsiTheme="minorHAnsi"/>
          <w:szCs w:val="22"/>
        </w:rPr>
      </w:pPr>
    </w:p>
    <w:p w14:paraId="25E48713" w14:textId="77777777" w:rsidR="00E8037C" w:rsidRPr="001B3D36" w:rsidRDefault="006756CB" w:rsidP="00BE35DA">
      <w:pPr>
        <w:numPr>
          <w:ilvl w:val="2"/>
          <w:numId w:val="1"/>
        </w:numPr>
        <w:jc w:val="both"/>
        <w:rPr>
          <w:rFonts w:asciiTheme="minorHAnsi" w:hAnsiTheme="minorHAnsi"/>
          <w:szCs w:val="22"/>
        </w:rPr>
      </w:pPr>
      <w:r w:rsidRPr="001B3D36">
        <w:rPr>
          <w:rFonts w:asciiTheme="minorHAnsi" w:hAnsiTheme="minorHAnsi"/>
          <w:szCs w:val="22"/>
        </w:rPr>
        <w:t>Vice President of Academic Affairs</w:t>
      </w:r>
    </w:p>
    <w:p w14:paraId="1F323942" w14:textId="4C5B6EB9" w:rsidR="00FC5622" w:rsidRPr="001B3D36" w:rsidRDefault="00FC5622" w:rsidP="00BE35DA">
      <w:pPr>
        <w:ind w:left="1080"/>
        <w:jc w:val="both"/>
        <w:rPr>
          <w:rFonts w:asciiTheme="minorHAnsi" w:hAnsiTheme="minorHAnsi"/>
          <w:szCs w:val="22"/>
        </w:rPr>
      </w:pPr>
      <w:r w:rsidRPr="001B3D36">
        <w:rPr>
          <w:rFonts w:asciiTheme="minorHAnsi" w:hAnsiTheme="minorHAnsi"/>
          <w:szCs w:val="22"/>
        </w:rPr>
        <w:t>No report.  D</w:t>
      </w:r>
      <w:r w:rsidR="001B3D36">
        <w:rPr>
          <w:rFonts w:asciiTheme="minorHAnsi" w:hAnsiTheme="minorHAnsi"/>
          <w:szCs w:val="22"/>
        </w:rPr>
        <w:t>.</w:t>
      </w:r>
      <w:r w:rsidRPr="001B3D36">
        <w:rPr>
          <w:rFonts w:asciiTheme="minorHAnsi" w:hAnsiTheme="minorHAnsi"/>
          <w:szCs w:val="22"/>
        </w:rPr>
        <w:t xml:space="preserve"> Pescarmona was unable to attend.</w:t>
      </w:r>
    </w:p>
    <w:p w14:paraId="6920AEB4" w14:textId="77777777" w:rsidR="00FC5622" w:rsidRPr="001B3D36" w:rsidRDefault="00FC5622" w:rsidP="00BE35DA">
      <w:pPr>
        <w:ind w:left="1080"/>
        <w:jc w:val="both"/>
        <w:rPr>
          <w:rFonts w:asciiTheme="minorHAnsi" w:hAnsiTheme="minorHAnsi"/>
          <w:szCs w:val="22"/>
        </w:rPr>
      </w:pPr>
    </w:p>
    <w:p w14:paraId="4B1EAF81" w14:textId="7F67C3DC" w:rsidR="00E8037C" w:rsidRPr="001B3D36" w:rsidRDefault="00FC5622" w:rsidP="00BE35DA">
      <w:pPr>
        <w:tabs>
          <w:tab w:val="left" w:pos="720"/>
        </w:tabs>
        <w:ind w:left="720"/>
        <w:jc w:val="both"/>
        <w:rPr>
          <w:rFonts w:asciiTheme="minorHAnsi" w:hAnsiTheme="minorHAnsi"/>
          <w:szCs w:val="22"/>
        </w:rPr>
      </w:pPr>
      <w:r w:rsidRPr="001B3D36">
        <w:rPr>
          <w:rFonts w:asciiTheme="minorHAnsi" w:hAnsiTheme="minorHAnsi"/>
          <w:szCs w:val="22"/>
        </w:rPr>
        <w:t xml:space="preserve">4)  </w:t>
      </w:r>
      <w:r w:rsidR="00E8037C" w:rsidRPr="001B3D36">
        <w:rPr>
          <w:rFonts w:asciiTheme="minorHAnsi" w:hAnsiTheme="minorHAnsi"/>
          <w:szCs w:val="22"/>
        </w:rPr>
        <w:t>Vice President of Student Services</w:t>
      </w:r>
    </w:p>
    <w:p w14:paraId="2F973CF8" w14:textId="437FE1E8" w:rsidR="00496737" w:rsidRPr="001B3D36" w:rsidRDefault="00F754A5" w:rsidP="00BE35DA">
      <w:pPr>
        <w:ind w:left="1080"/>
        <w:jc w:val="both"/>
        <w:rPr>
          <w:rFonts w:asciiTheme="minorHAnsi" w:hAnsiTheme="minorHAnsi"/>
          <w:szCs w:val="22"/>
        </w:rPr>
      </w:pPr>
      <w:r w:rsidRPr="001B3D36">
        <w:rPr>
          <w:rFonts w:asciiTheme="minorHAnsi" w:hAnsiTheme="minorHAnsi"/>
          <w:szCs w:val="22"/>
        </w:rPr>
        <w:t>No report.</w:t>
      </w:r>
    </w:p>
    <w:p w14:paraId="2E45BEA0" w14:textId="77777777" w:rsidR="00496737" w:rsidRPr="001B3D36" w:rsidRDefault="00496737" w:rsidP="00BE35DA">
      <w:pPr>
        <w:ind w:left="1080"/>
        <w:jc w:val="both"/>
        <w:rPr>
          <w:rFonts w:asciiTheme="minorHAnsi" w:hAnsiTheme="minorHAnsi"/>
          <w:szCs w:val="22"/>
        </w:rPr>
      </w:pPr>
    </w:p>
    <w:p w14:paraId="733FCC44" w14:textId="0FE92E11" w:rsidR="00E8037C" w:rsidRPr="001B3D36" w:rsidRDefault="00E8037C" w:rsidP="00BE35DA">
      <w:pPr>
        <w:numPr>
          <w:ilvl w:val="2"/>
          <w:numId w:val="1"/>
        </w:numPr>
        <w:jc w:val="both"/>
        <w:rPr>
          <w:rFonts w:asciiTheme="minorHAnsi" w:hAnsiTheme="minorHAnsi"/>
          <w:szCs w:val="22"/>
        </w:rPr>
      </w:pPr>
      <w:r w:rsidRPr="001B3D36">
        <w:rPr>
          <w:rFonts w:asciiTheme="minorHAnsi" w:hAnsiTheme="minorHAnsi"/>
          <w:szCs w:val="22"/>
        </w:rPr>
        <w:t xml:space="preserve">Senators </w:t>
      </w:r>
    </w:p>
    <w:p w14:paraId="2B1D4D72" w14:textId="21D407CF" w:rsidR="00496737" w:rsidRPr="001B3D36" w:rsidRDefault="001B3D36" w:rsidP="00BE35DA">
      <w:pPr>
        <w:ind w:left="1080"/>
        <w:jc w:val="both"/>
        <w:rPr>
          <w:rFonts w:asciiTheme="minorHAnsi" w:hAnsiTheme="minorHAnsi"/>
          <w:szCs w:val="22"/>
        </w:rPr>
      </w:pPr>
      <w:r>
        <w:rPr>
          <w:rFonts w:asciiTheme="minorHAnsi" w:hAnsiTheme="minorHAnsi"/>
          <w:szCs w:val="22"/>
        </w:rPr>
        <w:t>A.</w:t>
      </w:r>
      <w:r w:rsidR="00FC5622" w:rsidRPr="001B3D36">
        <w:rPr>
          <w:rFonts w:asciiTheme="minorHAnsi" w:hAnsiTheme="minorHAnsi"/>
          <w:szCs w:val="22"/>
        </w:rPr>
        <w:t xml:space="preserve"> Delunas reminded the Academic Senate that he will be attending the Academic Senate for California Community College’s (ASCCC) third annual 2019 Part-Time Faculty Leadership Institute in February and will be presenting at two break-out sessions during the event.  </w:t>
      </w:r>
    </w:p>
    <w:p w14:paraId="1E30C617" w14:textId="77777777" w:rsidR="00496737" w:rsidRPr="001B3D36" w:rsidRDefault="00496737" w:rsidP="00BE35DA">
      <w:pPr>
        <w:ind w:left="1080"/>
        <w:jc w:val="both"/>
        <w:rPr>
          <w:rFonts w:asciiTheme="minorHAnsi" w:hAnsiTheme="minorHAnsi"/>
          <w:szCs w:val="22"/>
        </w:rPr>
      </w:pPr>
    </w:p>
    <w:p w14:paraId="718C35D3" w14:textId="77777777" w:rsidR="00E8037C" w:rsidRPr="001B3D36" w:rsidRDefault="00E8037C" w:rsidP="00BE35DA">
      <w:pPr>
        <w:numPr>
          <w:ilvl w:val="2"/>
          <w:numId w:val="1"/>
        </w:numPr>
        <w:jc w:val="both"/>
        <w:rPr>
          <w:rFonts w:asciiTheme="minorHAnsi" w:hAnsiTheme="minorHAnsi"/>
          <w:szCs w:val="22"/>
        </w:rPr>
      </w:pPr>
      <w:r w:rsidRPr="001B3D36">
        <w:rPr>
          <w:rFonts w:asciiTheme="minorHAnsi" w:hAnsiTheme="minorHAnsi"/>
          <w:szCs w:val="22"/>
        </w:rPr>
        <w:t>Senate President</w:t>
      </w:r>
      <w:r w:rsidRPr="001B3D36">
        <w:rPr>
          <w:rFonts w:asciiTheme="minorHAnsi" w:hAnsiTheme="minorHAnsi"/>
          <w:szCs w:val="22"/>
        </w:rPr>
        <w:tab/>
      </w:r>
    </w:p>
    <w:p w14:paraId="502C1242" w14:textId="7B2B0A8A" w:rsidR="00496737" w:rsidRPr="001B3D36" w:rsidRDefault="006F6635" w:rsidP="00BE35DA">
      <w:pPr>
        <w:ind w:left="1080"/>
        <w:jc w:val="both"/>
        <w:rPr>
          <w:rFonts w:asciiTheme="minorHAnsi" w:hAnsiTheme="minorHAnsi"/>
          <w:szCs w:val="22"/>
        </w:rPr>
      </w:pPr>
      <w:r w:rsidRPr="001B3D36">
        <w:rPr>
          <w:rFonts w:asciiTheme="minorHAnsi" w:hAnsiTheme="minorHAnsi"/>
          <w:szCs w:val="22"/>
        </w:rPr>
        <w:t xml:space="preserve">N. Dequin congratulated the women’s volleyball team </w:t>
      </w:r>
      <w:r w:rsidR="00BC7A0B" w:rsidRPr="001B3D36">
        <w:rPr>
          <w:rFonts w:asciiTheme="minorHAnsi" w:hAnsiTheme="minorHAnsi"/>
          <w:szCs w:val="22"/>
        </w:rPr>
        <w:t>for taking</w:t>
      </w:r>
      <w:r w:rsidRPr="001B3D36">
        <w:rPr>
          <w:rFonts w:asciiTheme="minorHAnsi" w:hAnsiTheme="minorHAnsi"/>
          <w:szCs w:val="22"/>
        </w:rPr>
        <w:t xml:space="preserve"> third place</w:t>
      </w:r>
      <w:r w:rsidR="00BC7A0B" w:rsidRPr="001B3D36">
        <w:rPr>
          <w:rFonts w:asciiTheme="minorHAnsi" w:hAnsiTheme="minorHAnsi"/>
          <w:szCs w:val="22"/>
        </w:rPr>
        <w:t xml:space="preserve"> in the California Community College Athletic Association (CCCAA) State Volleyball Championships.  </w:t>
      </w:r>
      <w:r w:rsidRPr="001B3D36">
        <w:rPr>
          <w:rFonts w:asciiTheme="minorHAnsi" w:hAnsiTheme="minorHAnsi"/>
          <w:szCs w:val="22"/>
        </w:rPr>
        <w:t>Coach K</w:t>
      </w:r>
      <w:r w:rsidR="00BC7A0B" w:rsidRPr="001B3D36">
        <w:rPr>
          <w:rFonts w:asciiTheme="minorHAnsi" w:hAnsiTheme="minorHAnsi"/>
          <w:szCs w:val="22"/>
        </w:rPr>
        <w:t>evin Kramer w</w:t>
      </w:r>
      <w:r w:rsidR="00F754A5" w:rsidRPr="001B3D36">
        <w:rPr>
          <w:rFonts w:asciiTheme="minorHAnsi" w:hAnsiTheme="minorHAnsi"/>
          <w:szCs w:val="22"/>
        </w:rPr>
        <w:t xml:space="preserve">as awarded </w:t>
      </w:r>
      <w:r w:rsidR="00BC7A0B" w:rsidRPr="001B3D36">
        <w:rPr>
          <w:rFonts w:asciiTheme="minorHAnsi" w:hAnsiTheme="minorHAnsi"/>
          <w:szCs w:val="22"/>
        </w:rPr>
        <w:t xml:space="preserve">the Western Region Coach of the Year.  </w:t>
      </w:r>
    </w:p>
    <w:p w14:paraId="4E7BD262" w14:textId="77777777" w:rsidR="00AA26E1" w:rsidRPr="001B3D36" w:rsidRDefault="00AA26E1" w:rsidP="00BE35DA">
      <w:pPr>
        <w:pStyle w:val="ListParagraph"/>
        <w:ind w:left="1800"/>
        <w:jc w:val="both"/>
        <w:rPr>
          <w:rFonts w:asciiTheme="minorHAnsi" w:hAnsiTheme="minorHAnsi"/>
          <w:szCs w:val="22"/>
        </w:rPr>
      </w:pPr>
    </w:p>
    <w:p w14:paraId="50F18D7A" w14:textId="0430CEBF" w:rsidR="00AA26E1" w:rsidRPr="001B3D36" w:rsidRDefault="00AA26E1" w:rsidP="00BE35DA">
      <w:pPr>
        <w:pStyle w:val="ListParagraph"/>
        <w:ind w:left="1080"/>
        <w:jc w:val="both"/>
        <w:rPr>
          <w:rFonts w:asciiTheme="minorHAnsi" w:hAnsiTheme="minorHAnsi"/>
          <w:szCs w:val="22"/>
        </w:rPr>
      </w:pPr>
      <w:r w:rsidRPr="001B3D36">
        <w:rPr>
          <w:rFonts w:asciiTheme="minorHAnsi" w:hAnsiTheme="minorHAnsi"/>
          <w:szCs w:val="22"/>
        </w:rPr>
        <w:t>N. Dequin updated the Academic Senate on a few different activities and events.  She attended t</w:t>
      </w:r>
      <w:r w:rsidR="00F754A5" w:rsidRPr="001B3D36">
        <w:rPr>
          <w:rFonts w:asciiTheme="minorHAnsi" w:hAnsiTheme="minorHAnsi"/>
          <w:szCs w:val="22"/>
        </w:rPr>
        <w:t>he integrated planning meeting last week with A</w:t>
      </w:r>
      <w:r w:rsidRPr="001B3D36">
        <w:rPr>
          <w:rFonts w:asciiTheme="minorHAnsi" w:hAnsiTheme="minorHAnsi"/>
          <w:szCs w:val="22"/>
        </w:rPr>
        <w:t>.</w:t>
      </w:r>
      <w:r w:rsidR="00F754A5" w:rsidRPr="001B3D36">
        <w:rPr>
          <w:rFonts w:asciiTheme="minorHAnsi" w:hAnsiTheme="minorHAnsi"/>
          <w:szCs w:val="22"/>
        </w:rPr>
        <w:t xml:space="preserve"> </w:t>
      </w:r>
      <w:r w:rsidRPr="001B3D36">
        <w:rPr>
          <w:rFonts w:asciiTheme="minorHAnsi" w:hAnsiTheme="minorHAnsi"/>
          <w:szCs w:val="22"/>
        </w:rPr>
        <w:t xml:space="preserve">Delunas and M. Sanidad.  N. Dequin expressed that there are still concerns about transparency and </w:t>
      </w:r>
      <w:r w:rsidR="00B225B8" w:rsidRPr="001B3D36">
        <w:rPr>
          <w:rFonts w:asciiTheme="minorHAnsi" w:hAnsiTheme="minorHAnsi"/>
          <w:szCs w:val="22"/>
        </w:rPr>
        <w:t xml:space="preserve">with duplication of efforts across campus.  </w:t>
      </w:r>
      <w:r w:rsidR="00182D98">
        <w:rPr>
          <w:rFonts w:asciiTheme="minorHAnsi" w:hAnsiTheme="minorHAnsi"/>
          <w:szCs w:val="22"/>
        </w:rPr>
        <w:t>The Integrated Planning Group was</w:t>
      </w:r>
      <w:r w:rsidRPr="001B3D36">
        <w:rPr>
          <w:rFonts w:asciiTheme="minorHAnsi" w:hAnsiTheme="minorHAnsi"/>
          <w:szCs w:val="22"/>
        </w:rPr>
        <w:t xml:space="preserve"> provided with a crosswalk of the different efforts happening with all the programs on campus.  The Integrated Planning Group discussed the following:</w:t>
      </w:r>
    </w:p>
    <w:p w14:paraId="29828D54" w14:textId="1896C009" w:rsidR="00AA26E1" w:rsidRPr="001B3D36" w:rsidRDefault="00AA26E1" w:rsidP="00BE35DA">
      <w:pPr>
        <w:pStyle w:val="ListParagraph"/>
        <w:numPr>
          <w:ilvl w:val="0"/>
          <w:numId w:val="33"/>
        </w:numPr>
        <w:jc w:val="both"/>
        <w:rPr>
          <w:rFonts w:asciiTheme="minorHAnsi" w:hAnsiTheme="minorHAnsi"/>
          <w:szCs w:val="22"/>
        </w:rPr>
      </w:pPr>
      <w:r w:rsidRPr="001B3D36">
        <w:rPr>
          <w:rFonts w:asciiTheme="minorHAnsi" w:hAnsiTheme="minorHAnsi"/>
          <w:szCs w:val="22"/>
        </w:rPr>
        <w:t>Identifying who was missing from the table</w:t>
      </w:r>
    </w:p>
    <w:p w14:paraId="63503F3C" w14:textId="5E6235FB" w:rsidR="00AA26E1" w:rsidRPr="001B3D36" w:rsidRDefault="00AA26E1" w:rsidP="00BE35DA">
      <w:pPr>
        <w:pStyle w:val="ListParagraph"/>
        <w:numPr>
          <w:ilvl w:val="0"/>
          <w:numId w:val="33"/>
        </w:numPr>
        <w:jc w:val="both"/>
        <w:rPr>
          <w:rFonts w:asciiTheme="minorHAnsi" w:hAnsiTheme="minorHAnsi"/>
          <w:szCs w:val="22"/>
        </w:rPr>
      </w:pPr>
      <w:r w:rsidRPr="001B3D36">
        <w:rPr>
          <w:rFonts w:asciiTheme="minorHAnsi" w:hAnsiTheme="minorHAnsi"/>
          <w:szCs w:val="22"/>
        </w:rPr>
        <w:t>Establishing major goals and accomplishments</w:t>
      </w:r>
    </w:p>
    <w:p w14:paraId="6A51C793" w14:textId="2396D557" w:rsidR="00AA26E1" w:rsidRPr="001B3D36" w:rsidRDefault="00AA26E1" w:rsidP="00BE35DA">
      <w:pPr>
        <w:pStyle w:val="ListParagraph"/>
        <w:numPr>
          <w:ilvl w:val="0"/>
          <w:numId w:val="33"/>
        </w:numPr>
        <w:jc w:val="both"/>
        <w:rPr>
          <w:rFonts w:asciiTheme="minorHAnsi" w:hAnsiTheme="minorHAnsi"/>
          <w:szCs w:val="22"/>
        </w:rPr>
      </w:pPr>
      <w:r w:rsidRPr="001B3D36">
        <w:rPr>
          <w:rFonts w:asciiTheme="minorHAnsi" w:hAnsiTheme="minorHAnsi"/>
          <w:szCs w:val="22"/>
        </w:rPr>
        <w:t>Best practices</w:t>
      </w:r>
    </w:p>
    <w:p w14:paraId="78BDC761" w14:textId="6C83433E" w:rsidR="00AA26E1" w:rsidRPr="001B3D36" w:rsidRDefault="00AA26E1" w:rsidP="00BE35DA">
      <w:pPr>
        <w:pStyle w:val="ListParagraph"/>
        <w:numPr>
          <w:ilvl w:val="0"/>
          <w:numId w:val="33"/>
        </w:numPr>
        <w:jc w:val="both"/>
        <w:rPr>
          <w:rFonts w:asciiTheme="minorHAnsi" w:hAnsiTheme="minorHAnsi"/>
          <w:szCs w:val="22"/>
        </w:rPr>
      </w:pPr>
      <w:r w:rsidRPr="001B3D36">
        <w:rPr>
          <w:rFonts w:asciiTheme="minorHAnsi" w:hAnsiTheme="minorHAnsi"/>
          <w:szCs w:val="22"/>
        </w:rPr>
        <w:t>Integrated planning at other colleges</w:t>
      </w:r>
    </w:p>
    <w:p w14:paraId="7F42EB44" w14:textId="2EE0A46D" w:rsidR="00AA26E1" w:rsidRPr="001B3D36" w:rsidRDefault="00AA26E1" w:rsidP="00BE35DA">
      <w:pPr>
        <w:pStyle w:val="ListParagraph"/>
        <w:numPr>
          <w:ilvl w:val="0"/>
          <w:numId w:val="33"/>
        </w:numPr>
        <w:jc w:val="both"/>
        <w:rPr>
          <w:rFonts w:asciiTheme="minorHAnsi" w:hAnsiTheme="minorHAnsi"/>
          <w:szCs w:val="22"/>
        </w:rPr>
      </w:pPr>
      <w:r w:rsidRPr="001B3D36">
        <w:rPr>
          <w:rFonts w:asciiTheme="minorHAnsi" w:hAnsiTheme="minorHAnsi"/>
          <w:szCs w:val="22"/>
        </w:rPr>
        <w:t>Aligni</w:t>
      </w:r>
      <w:r w:rsidR="00182D98">
        <w:rPr>
          <w:rFonts w:asciiTheme="minorHAnsi" w:hAnsiTheme="minorHAnsi"/>
          <w:szCs w:val="22"/>
        </w:rPr>
        <w:t>ng the strategic plan with the Vision for S</w:t>
      </w:r>
      <w:r w:rsidRPr="001B3D36">
        <w:rPr>
          <w:rFonts w:asciiTheme="minorHAnsi" w:hAnsiTheme="minorHAnsi"/>
          <w:szCs w:val="22"/>
        </w:rPr>
        <w:t>uccess</w:t>
      </w:r>
    </w:p>
    <w:p w14:paraId="0C43F4C9" w14:textId="77777777" w:rsidR="00AB761D" w:rsidRPr="001B3D36" w:rsidRDefault="00AB761D" w:rsidP="00BE35DA">
      <w:pPr>
        <w:jc w:val="both"/>
        <w:rPr>
          <w:rFonts w:asciiTheme="minorHAnsi" w:hAnsiTheme="minorHAnsi"/>
          <w:szCs w:val="22"/>
        </w:rPr>
      </w:pPr>
    </w:p>
    <w:p w14:paraId="2D6EE51C" w14:textId="447F2A35" w:rsidR="00B225B8" w:rsidRPr="001B3D36" w:rsidRDefault="00B225B8" w:rsidP="00BE35DA">
      <w:pPr>
        <w:tabs>
          <w:tab w:val="left" w:pos="1080"/>
        </w:tabs>
        <w:ind w:left="1080"/>
        <w:jc w:val="both"/>
        <w:rPr>
          <w:rFonts w:asciiTheme="minorHAnsi" w:hAnsiTheme="minorHAnsi"/>
          <w:szCs w:val="22"/>
        </w:rPr>
      </w:pPr>
      <w:r w:rsidRPr="001B3D36">
        <w:rPr>
          <w:rFonts w:asciiTheme="minorHAnsi" w:hAnsiTheme="minorHAnsi"/>
          <w:szCs w:val="22"/>
        </w:rPr>
        <w:t xml:space="preserve">N. Dequin also attended the Strategic Enrollment Management Group </w:t>
      </w:r>
      <w:r w:rsidR="00182D98">
        <w:rPr>
          <w:rFonts w:asciiTheme="minorHAnsi" w:hAnsiTheme="minorHAnsi"/>
          <w:szCs w:val="22"/>
        </w:rPr>
        <w:t xml:space="preserve">meeting </w:t>
      </w:r>
      <w:r w:rsidRPr="001B3D36">
        <w:rPr>
          <w:rFonts w:asciiTheme="minorHAnsi" w:hAnsiTheme="minorHAnsi"/>
          <w:szCs w:val="22"/>
        </w:rPr>
        <w:t xml:space="preserve">(through the IEPI) and the Enrollment Management meeting (two separate entities and meetings) last Friday.  The Strategic Enrollment Management Group discussed current course overlaps in the schedule that creates conflicts for students.  Additionally, there are courses that fall outside the normal time blocks for students </w:t>
      </w:r>
      <w:r w:rsidR="00182D98">
        <w:rPr>
          <w:rFonts w:asciiTheme="minorHAnsi" w:hAnsiTheme="minorHAnsi"/>
          <w:szCs w:val="22"/>
        </w:rPr>
        <w:t>and other issues exist</w:t>
      </w:r>
      <w:r w:rsidRPr="001B3D36">
        <w:rPr>
          <w:rFonts w:asciiTheme="minorHAnsi" w:hAnsiTheme="minorHAnsi"/>
          <w:szCs w:val="22"/>
        </w:rPr>
        <w:t>.   This group will be working on creating a course schedule for part-time and fu</w:t>
      </w:r>
      <w:r w:rsidR="00AB761D" w:rsidRPr="001B3D36">
        <w:rPr>
          <w:rFonts w:asciiTheme="minorHAnsi" w:hAnsiTheme="minorHAnsi"/>
          <w:szCs w:val="22"/>
        </w:rPr>
        <w:t>ll-time students to present to department c</w:t>
      </w:r>
      <w:r w:rsidRPr="001B3D36">
        <w:rPr>
          <w:rFonts w:asciiTheme="minorHAnsi" w:hAnsiTheme="minorHAnsi"/>
          <w:szCs w:val="22"/>
        </w:rPr>
        <w:t>hairs for review and future use.  This group was tasked with reviewing discrepancies in the fall 2018 schedule and report back to the entire Strategic Enrollment Management Group</w:t>
      </w:r>
      <w:r w:rsidR="00AB761D" w:rsidRPr="001B3D36">
        <w:rPr>
          <w:rFonts w:asciiTheme="minorHAnsi" w:hAnsiTheme="minorHAnsi"/>
          <w:szCs w:val="22"/>
        </w:rPr>
        <w:t xml:space="preserve"> on Friday</w:t>
      </w:r>
      <w:r w:rsidRPr="001B3D36">
        <w:rPr>
          <w:rFonts w:asciiTheme="minorHAnsi" w:hAnsiTheme="minorHAnsi"/>
          <w:szCs w:val="22"/>
        </w:rPr>
        <w:t>.</w:t>
      </w:r>
      <w:r w:rsidR="00AB761D" w:rsidRPr="001B3D36">
        <w:rPr>
          <w:rFonts w:asciiTheme="minorHAnsi" w:hAnsiTheme="minorHAnsi"/>
          <w:szCs w:val="22"/>
        </w:rPr>
        <w:t xml:space="preserve">  This group also identified three other department chairs to help with the process of developing the schedule.</w:t>
      </w:r>
    </w:p>
    <w:p w14:paraId="107493A1" w14:textId="77777777" w:rsidR="00AA26E1" w:rsidRPr="001B3D36" w:rsidRDefault="00AA26E1" w:rsidP="00BE35DA">
      <w:pPr>
        <w:ind w:left="1080"/>
        <w:jc w:val="both"/>
        <w:rPr>
          <w:rFonts w:asciiTheme="minorHAnsi" w:hAnsiTheme="minorHAnsi"/>
          <w:szCs w:val="22"/>
        </w:rPr>
      </w:pPr>
    </w:p>
    <w:p w14:paraId="2AF9D9DD" w14:textId="77777777" w:rsidR="00EC6321" w:rsidRPr="001B3D36" w:rsidRDefault="00EC6321" w:rsidP="00BE35DA">
      <w:pPr>
        <w:numPr>
          <w:ilvl w:val="2"/>
          <w:numId w:val="1"/>
        </w:numPr>
        <w:jc w:val="both"/>
        <w:rPr>
          <w:rFonts w:asciiTheme="minorHAnsi" w:hAnsiTheme="minorHAnsi"/>
          <w:szCs w:val="22"/>
        </w:rPr>
      </w:pPr>
      <w:r w:rsidRPr="001B3D36">
        <w:rPr>
          <w:rFonts w:asciiTheme="minorHAnsi" w:hAnsiTheme="minorHAnsi"/>
          <w:szCs w:val="22"/>
        </w:rPr>
        <w:t>Senate VP of Academic Affairs</w:t>
      </w:r>
    </w:p>
    <w:p w14:paraId="223987D8" w14:textId="1AC90398" w:rsidR="00496737" w:rsidRPr="001B3D36" w:rsidRDefault="00FC5622" w:rsidP="00BE35DA">
      <w:pPr>
        <w:ind w:left="1080"/>
        <w:jc w:val="both"/>
        <w:rPr>
          <w:rFonts w:asciiTheme="minorHAnsi" w:hAnsiTheme="minorHAnsi"/>
          <w:szCs w:val="22"/>
        </w:rPr>
      </w:pPr>
      <w:r w:rsidRPr="001B3D36">
        <w:rPr>
          <w:rFonts w:asciiTheme="minorHAnsi" w:hAnsiTheme="minorHAnsi"/>
          <w:szCs w:val="22"/>
        </w:rPr>
        <w:t>M</w:t>
      </w:r>
      <w:r w:rsidR="00AC4EDF" w:rsidRPr="001B3D36">
        <w:rPr>
          <w:rFonts w:asciiTheme="minorHAnsi" w:hAnsiTheme="minorHAnsi"/>
          <w:szCs w:val="22"/>
        </w:rPr>
        <w:t>.</w:t>
      </w:r>
      <w:r w:rsidRPr="001B3D36">
        <w:rPr>
          <w:rFonts w:asciiTheme="minorHAnsi" w:hAnsiTheme="minorHAnsi"/>
          <w:szCs w:val="22"/>
        </w:rPr>
        <w:t xml:space="preserve"> Sanidad relayed that she </w:t>
      </w:r>
      <w:r w:rsidR="00F53966" w:rsidRPr="001B3D36">
        <w:rPr>
          <w:rFonts w:asciiTheme="minorHAnsi" w:hAnsiTheme="minorHAnsi"/>
          <w:szCs w:val="22"/>
        </w:rPr>
        <w:t>felt some clear objectives were estab</w:t>
      </w:r>
      <w:r w:rsidR="00182D98">
        <w:rPr>
          <w:rFonts w:asciiTheme="minorHAnsi" w:hAnsiTheme="minorHAnsi"/>
          <w:szCs w:val="22"/>
        </w:rPr>
        <w:t>lished surrounding the Vision for S</w:t>
      </w:r>
      <w:r w:rsidR="00F53966" w:rsidRPr="001B3D36">
        <w:rPr>
          <w:rFonts w:asciiTheme="minorHAnsi" w:hAnsiTheme="minorHAnsi"/>
          <w:szCs w:val="22"/>
        </w:rPr>
        <w:t xml:space="preserve">uccess from the integrated planning meeting last week.   </w:t>
      </w:r>
      <w:r w:rsidRPr="001B3D36">
        <w:rPr>
          <w:rFonts w:asciiTheme="minorHAnsi" w:hAnsiTheme="minorHAnsi"/>
          <w:szCs w:val="22"/>
        </w:rPr>
        <w:t xml:space="preserve"> </w:t>
      </w:r>
      <w:r w:rsidR="00F53966" w:rsidRPr="001B3D36">
        <w:rPr>
          <w:rFonts w:asciiTheme="minorHAnsi" w:hAnsiTheme="minorHAnsi"/>
          <w:szCs w:val="22"/>
        </w:rPr>
        <w:t xml:space="preserve">She mentioned that Sydney LaRose drafted a crosswalk related to support services which was cross referenced against another college’s crosswalk related to funding sources and overlaps were assessed.  </w:t>
      </w:r>
      <w:r w:rsidR="00AC4EDF" w:rsidRPr="001B3D36">
        <w:rPr>
          <w:rFonts w:asciiTheme="minorHAnsi" w:hAnsiTheme="minorHAnsi"/>
          <w:szCs w:val="22"/>
        </w:rPr>
        <w:t>M. Sanidad also conveyed that she is continuing efforts related to Guided Pathways work and has been viewing webinars posted by the ASCCC and the last one posted included studen</w:t>
      </w:r>
      <w:r w:rsidR="00921D11">
        <w:rPr>
          <w:rFonts w:asciiTheme="minorHAnsi" w:hAnsiTheme="minorHAnsi"/>
          <w:szCs w:val="22"/>
        </w:rPr>
        <w:t>ts perspectives.  She suggested</w:t>
      </w:r>
      <w:r w:rsidR="00AC4EDF" w:rsidRPr="001B3D36">
        <w:rPr>
          <w:rFonts w:asciiTheme="minorHAnsi" w:hAnsiTheme="minorHAnsi"/>
          <w:szCs w:val="22"/>
        </w:rPr>
        <w:t xml:space="preserve"> involving students with Guided Pathways work by including students in panels, committees and focus groups.  </w:t>
      </w:r>
    </w:p>
    <w:p w14:paraId="141D402A" w14:textId="77777777" w:rsidR="00496737" w:rsidRPr="001B3D36" w:rsidRDefault="00496737" w:rsidP="00BE35DA">
      <w:pPr>
        <w:ind w:left="1080"/>
        <w:jc w:val="both"/>
        <w:rPr>
          <w:rFonts w:asciiTheme="minorHAnsi" w:hAnsiTheme="minorHAnsi"/>
          <w:szCs w:val="22"/>
        </w:rPr>
      </w:pPr>
    </w:p>
    <w:p w14:paraId="4E27B0A7" w14:textId="77777777" w:rsidR="00EC6321" w:rsidRPr="001B3D36" w:rsidRDefault="00EC6321" w:rsidP="00BE35DA">
      <w:pPr>
        <w:numPr>
          <w:ilvl w:val="2"/>
          <w:numId w:val="1"/>
        </w:numPr>
        <w:jc w:val="both"/>
        <w:rPr>
          <w:rFonts w:asciiTheme="minorHAnsi" w:hAnsiTheme="minorHAnsi"/>
          <w:szCs w:val="22"/>
        </w:rPr>
      </w:pPr>
      <w:r w:rsidRPr="001B3D36">
        <w:rPr>
          <w:rFonts w:asciiTheme="minorHAnsi" w:hAnsiTheme="minorHAnsi"/>
          <w:szCs w:val="22"/>
        </w:rPr>
        <w:t>Senate VP of Student Services</w:t>
      </w:r>
    </w:p>
    <w:p w14:paraId="5F7B1E33" w14:textId="0EE1643C" w:rsidR="00127DD0" w:rsidRDefault="009D1B8D" w:rsidP="00BE35DA">
      <w:pPr>
        <w:ind w:left="1080"/>
        <w:jc w:val="both"/>
        <w:rPr>
          <w:rFonts w:asciiTheme="minorHAnsi" w:hAnsiTheme="minorHAnsi"/>
          <w:szCs w:val="22"/>
        </w:rPr>
      </w:pPr>
      <w:r w:rsidRPr="001B3D36">
        <w:rPr>
          <w:rFonts w:asciiTheme="minorHAnsi" w:hAnsiTheme="minorHAnsi"/>
          <w:szCs w:val="22"/>
        </w:rPr>
        <w:t>B.</w:t>
      </w:r>
      <w:r w:rsidR="007D1197" w:rsidRPr="001B3D36">
        <w:rPr>
          <w:rFonts w:asciiTheme="minorHAnsi" w:hAnsiTheme="minorHAnsi"/>
          <w:szCs w:val="22"/>
        </w:rPr>
        <w:t xml:space="preserve"> Arteaga communicated that the Meta-Majors Workgroup</w:t>
      </w:r>
      <w:r w:rsidR="00D77C5B" w:rsidRPr="001B3D36">
        <w:rPr>
          <w:rFonts w:asciiTheme="minorHAnsi" w:hAnsiTheme="minorHAnsi"/>
          <w:szCs w:val="22"/>
        </w:rPr>
        <w:t xml:space="preserve"> for G</w:t>
      </w:r>
      <w:r w:rsidR="007D1197" w:rsidRPr="001B3D36">
        <w:rPr>
          <w:rFonts w:asciiTheme="minorHAnsi" w:hAnsiTheme="minorHAnsi"/>
          <w:szCs w:val="22"/>
        </w:rPr>
        <w:t>uided Pathways just posted the links (</w:t>
      </w:r>
      <w:hyperlink r:id="rId10" w:history="1">
        <w:r w:rsidR="007D1197" w:rsidRPr="001B3D36">
          <w:rPr>
            <w:rStyle w:val="Hyperlink"/>
            <w:rFonts w:asciiTheme="minorHAnsi" w:hAnsiTheme="minorHAnsi"/>
            <w:szCs w:val="22"/>
          </w:rPr>
          <w:t>https://www.gavilan.edu/academic/guided_pathways/Guided%20Pathways%20Meta-Majors.php</w:t>
        </w:r>
      </w:hyperlink>
      <w:r w:rsidR="007D1197" w:rsidRPr="001B3D36">
        <w:rPr>
          <w:rFonts w:asciiTheme="minorHAnsi" w:hAnsiTheme="minorHAnsi"/>
          <w:szCs w:val="22"/>
        </w:rPr>
        <w:t>) to</w:t>
      </w:r>
      <w:r w:rsidR="000821FB" w:rsidRPr="001B3D36">
        <w:rPr>
          <w:rFonts w:asciiTheme="minorHAnsi" w:hAnsiTheme="minorHAnsi"/>
          <w:szCs w:val="22"/>
        </w:rPr>
        <w:t xml:space="preserve"> a survey and </w:t>
      </w:r>
      <w:r w:rsidR="007D1197" w:rsidRPr="001B3D36">
        <w:rPr>
          <w:rFonts w:asciiTheme="minorHAnsi" w:hAnsiTheme="minorHAnsi"/>
          <w:szCs w:val="22"/>
        </w:rPr>
        <w:t xml:space="preserve">two </w:t>
      </w:r>
      <w:r w:rsidR="00D77C5B" w:rsidRPr="001B3D36">
        <w:rPr>
          <w:rFonts w:asciiTheme="minorHAnsi" w:hAnsiTheme="minorHAnsi"/>
          <w:szCs w:val="22"/>
        </w:rPr>
        <w:t>options</w:t>
      </w:r>
      <w:r w:rsidR="007D1197" w:rsidRPr="001B3D36">
        <w:rPr>
          <w:rFonts w:asciiTheme="minorHAnsi" w:hAnsiTheme="minorHAnsi"/>
          <w:szCs w:val="22"/>
        </w:rPr>
        <w:t xml:space="preserve"> for </w:t>
      </w:r>
      <w:r w:rsidR="007B67E6" w:rsidRPr="001B3D36">
        <w:rPr>
          <w:rFonts w:asciiTheme="minorHAnsi" w:hAnsiTheme="minorHAnsi"/>
          <w:szCs w:val="22"/>
        </w:rPr>
        <w:t xml:space="preserve">a </w:t>
      </w:r>
      <w:r w:rsidR="007D1197" w:rsidRPr="001B3D36">
        <w:rPr>
          <w:rFonts w:asciiTheme="minorHAnsi" w:hAnsiTheme="minorHAnsi"/>
          <w:szCs w:val="22"/>
        </w:rPr>
        <w:t>sorting</w:t>
      </w:r>
      <w:r w:rsidR="007B67E6" w:rsidRPr="001B3D36">
        <w:rPr>
          <w:rFonts w:asciiTheme="minorHAnsi" w:hAnsiTheme="minorHAnsi"/>
          <w:szCs w:val="22"/>
        </w:rPr>
        <w:t xml:space="preserve"> activity </w:t>
      </w:r>
      <w:r w:rsidR="007D1197" w:rsidRPr="001B3D36">
        <w:rPr>
          <w:rFonts w:asciiTheme="minorHAnsi" w:hAnsiTheme="minorHAnsi"/>
          <w:szCs w:val="22"/>
        </w:rPr>
        <w:t>so students can</w:t>
      </w:r>
      <w:r w:rsidR="00D77C5B" w:rsidRPr="001B3D36">
        <w:rPr>
          <w:rFonts w:asciiTheme="minorHAnsi" w:hAnsiTheme="minorHAnsi"/>
          <w:szCs w:val="22"/>
        </w:rPr>
        <w:t xml:space="preserve"> sort t</w:t>
      </w:r>
      <w:r w:rsidR="007D1197" w:rsidRPr="001B3D36">
        <w:rPr>
          <w:rFonts w:asciiTheme="minorHAnsi" w:hAnsiTheme="minorHAnsi"/>
          <w:szCs w:val="22"/>
        </w:rPr>
        <w:t>he majors in different groups.  These links will be emailed to students.  Student feedback is going to dictate</w:t>
      </w:r>
      <w:r w:rsidR="007B67E6" w:rsidRPr="001B3D36">
        <w:rPr>
          <w:rFonts w:asciiTheme="minorHAnsi" w:hAnsiTheme="minorHAnsi"/>
          <w:szCs w:val="22"/>
        </w:rPr>
        <w:t xml:space="preserve"> and facilitate</w:t>
      </w:r>
      <w:r w:rsidR="007D1197" w:rsidRPr="001B3D36">
        <w:rPr>
          <w:rFonts w:asciiTheme="minorHAnsi" w:hAnsiTheme="minorHAnsi"/>
          <w:szCs w:val="22"/>
        </w:rPr>
        <w:t xml:space="preserve"> the meta-majors</w:t>
      </w:r>
      <w:r w:rsidRPr="001B3D36">
        <w:rPr>
          <w:rFonts w:asciiTheme="minorHAnsi" w:hAnsiTheme="minorHAnsi"/>
          <w:szCs w:val="22"/>
        </w:rPr>
        <w:t xml:space="preserve"> mapping work</w:t>
      </w:r>
      <w:r w:rsidR="007D1197" w:rsidRPr="001B3D36">
        <w:rPr>
          <w:rFonts w:asciiTheme="minorHAnsi" w:hAnsiTheme="minorHAnsi"/>
          <w:szCs w:val="22"/>
        </w:rPr>
        <w:t xml:space="preserve"> </w:t>
      </w:r>
      <w:r w:rsidRPr="001B3D36">
        <w:rPr>
          <w:rFonts w:asciiTheme="minorHAnsi" w:hAnsiTheme="minorHAnsi"/>
          <w:szCs w:val="22"/>
        </w:rPr>
        <w:t xml:space="preserve">that is completed </w:t>
      </w:r>
      <w:r w:rsidR="007B67E6" w:rsidRPr="001B3D36">
        <w:rPr>
          <w:rFonts w:asciiTheme="minorHAnsi" w:hAnsiTheme="minorHAnsi"/>
          <w:szCs w:val="22"/>
        </w:rPr>
        <w:t xml:space="preserve">on Professional Learning Day.  Students who complete the activity will be entered into a drawing for a $50 book voucher for anything in the book store.  </w:t>
      </w:r>
      <w:r w:rsidR="00182D98" w:rsidRPr="001B3D36">
        <w:rPr>
          <w:rFonts w:asciiTheme="minorHAnsi" w:hAnsiTheme="minorHAnsi"/>
          <w:szCs w:val="22"/>
        </w:rPr>
        <w:t>B. Arteaga suggested that Academic Senate members review the sorting activity sites.</w:t>
      </w:r>
    </w:p>
    <w:p w14:paraId="3CD1A7A5" w14:textId="77777777" w:rsidR="00127DD0" w:rsidRDefault="00127DD0" w:rsidP="00BE35DA">
      <w:pPr>
        <w:ind w:left="1080"/>
        <w:jc w:val="both"/>
        <w:rPr>
          <w:rFonts w:asciiTheme="minorHAnsi" w:hAnsiTheme="minorHAnsi"/>
          <w:szCs w:val="22"/>
        </w:rPr>
      </w:pPr>
    </w:p>
    <w:p w14:paraId="413344CE" w14:textId="28A14D67" w:rsidR="00496737" w:rsidRPr="001B3D36" w:rsidRDefault="007B67E6" w:rsidP="00BE35DA">
      <w:pPr>
        <w:ind w:left="1080"/>
        <w:jc w:val="both"/>
        <w:rPr>
          <w:rFonts w:asciiTheme="minorHAnsi" w:hAnsiTheme="minorHAnsi"/>
          <w:szCs w:val="22"/>
        </w:rPr>
      </w:pPr>
      <w:r w:rsidRPr="001B3D36">
        <w:rPr>
          <w:rFonts w:asciiTheme="minorHAnsi" w:hAnsiTheme="minorHAnsi"/>
          <w:szCs w:val="22"/>
        </w:rPr>
        <w:t>On Tuesday, December 11, the Meta-Majors Workgroup will be facilitating an activity with</w:t>
      </w:r>
      <w:r w:rsidR="000821FB" w:rsidRPr="001B3D36">
        <w:rPr>
          <w:rFonts w:asciiTheme="minorHAnsi" w:hAnsiTheme="minorHAnsi"/>
          <w:szCs w:val="22"/>
        </w:rPr>
        <w:t xml:space="preserve"> the </w:t>
      </w:r>
      <w:r w:rsidRPr="001B3D36">
        <w:rPr>
          <w:rFonts w:asciiTheme="minorHAnsi" w:hAnsiTheme="minorHAnsi"/>
          <w:szCs w:val="22"/>
        </w:rPr>
        <w:t xml:space="preserve">Leadership Council so they can experience sorting of majors and meta-majors.  </w:t>
      </w:r>
      <w:r w:rsidR="00182D98">
        <w:rPr>
          <w:rFonts w:asciiTheme="minorHAnsi" w:hAnsiTheme="minorHAnsi"/>
          <w:szCs w:val="22"/>
        </w:rPr>
        <w:t>During the s</w:t>
      </w:r>
      <w:r w:rsidRPr="001B3D36">
        <w:rPr>
          <w:rFonts w:asciiTheme="minorHAnsi" w:hAnsiTheme="minorHAnsi"/>
          <w:szCs w:val="22"/>
        </w:rPr>
        <w:t>pring 2018 semester, the Meta-Majors Workgroup will be meeting on Mondays form 9-10 am.  She recommended that faculty let her know if they are interested in attending</w:t>
      </w:r>
      <w:r w:rsidR="000821FB" w:rsidRPr="001B3D36">
        <w:rPr>
          <w:rFonts w:asciiTheme="minorHAnsi" w:hAnsiTheme="minorHAnsi"/>
          <w:szCs w:val="22"/>
        </w:rPr>
        <w:t xml:space="preserve"> these workgroup meetings</w:t>
      </w:r>
      <w:r w:rsidRPr="001B3D36">
        <w:rPr>
          <w:rFonts w:asciiTheme="minorHAnsi" w:hAnsiTheme="minorHAnsi"/>
          <w:szCs w:val="22"/>
        </w:rPr>
        <w:t xml:space="preserve">.  </w:t>
      </w:r>
    </w:p>
    <w:p w14:paraId="72306D70" w14:textId="77777777" w:rsidR="00D77C5B" w:rsidRPr="001B3D36" w:rsidRDefault="00D77C5B" w:rsidP="00BE35DA">
      <w:pPr>
        <w:ind w:left="1080"/>
        <w:jc w:val="both"/>
        <w:rPr>
          <w:rFonts w:asciiTheme="minorHAnsi" w:hAnsiTheme="minorHAnsi"/>
          <w:szCs w:val="22"/>
        </w:rPr>
      </w:pPr>
    </w:p>
    <w:p w14:paraId="63B0C770" w14:textId="77777777" w:rsidR="00EC6321" w:rsidRPr="001B3D36" w:rsidRDefault="00EC6321" w:rsidP="00BE35DA">
      <w:pPr>
        <w:numPr>
          <w:ilvl w:val="2"/>
          <w:numId w:val="1"/>
        </w:numPr>
        <w:jc w:val="both"/>
        <w:rPr>
          <w:rFonts w:asciiTheme="minorHAnsi" w:hAnsiTheme="minorHAnsi"/>
          <w:szCs w:val="22"/>
        </w:rPr>
      </w:pPr>
      <w:r w:rsidRPr="001B3D36">
        <w:rPr>
          <w:rFonts w:asciiTheme="minorHAnsi" w:hAnsiTheme="minorHAnsi"/>
          <w:szCs w:val="22"/>
        </w:rPr>
        <w:t>GCFA President</w:t>
      </w:r>
    </w:p>
    <w:p w14:paraId="67CC4F12" w14:textId="37C84C9A" w:rsidR="00496737" w:rsidRPr="001B3D36" w:rsidRDefault="001E00C3" w:rsidP="00BE35DA">
      <w:pPr>
        <w:ind w:left="1080"/>
        <w:jc w:val="both"/>
        <w:rPr>
          <w:rFonts w:asciiTheme="minorHAnsi" w:hAnsiTheme="minorHAnsi"/>
          <w:szCs w:val="22"/>
        </w:rPr>
      </w:pPr>
      <w:r>
        <w:rPr>
          <w:rFonts w:asciiTheme="minorHAnsi" w:hAnsiTheme="minorHAnsi"/>
          <w:szCs w:val="22"/>
        </w:rPr>
        <w:t>R. Ov</w:t>
      </w:r>
      <w:r w:rsidR="00AC4EDF" w:rsidRPr="001B3D36">
        <w:rPr>
          <w:rFonts w:asciiTheme="minorHAnsi" w:hAnsiTheme="minorHAnsi"/>
          <w:szCs w:val="22"/>
        </w:rPr>
        <w:t xml:space="preserve">erson updated the Academic Senate on the work of the GCFA.  </w:t>
      </w:r>
      <w:r w:rsidR="006F6635" w:rsidRPr="001B3D36">
        <w:rPr>
          <w:rFonts w:asciiTheme="minorHAnsi" w:hAnsiTheme="minorHAnsi"/>
          <w:szCs w:val="22"/>
        </w:rPr>
        <w:t>The E Board met on Friday</w:t>
      </w:r>
      <w:r w:rsidR="000821FB" w:rsidRPr="001B3D36">
        <w:rPr>
          <w:rFonts w:asciiTheme="minorHAnsi" w:hAnsiTheme="minorHAnsi"/>
          <w:szCs w:val="22"/>
        </w:rPr>
        <w:t>, November 30 and the Representative Council met on Thursday, November 29.  T</w:t>
      </w:r>
      <w:r w:rsidR="006F6635" w:rsidRPr="001B3D36">
        <w:rPr>
          <w:rFonts w:asciiTheme="minorHAnsi" w:hAnsiTheme="minorHAnsi"/>
          <w:szCs w:val="22"/>
        </w:rPr>
        <w:t xml:space="preserve">he faculty surveys were reviewed </w:t>
      </w:r>
      <w:r w:rsidR="000821FB" w:rsidRPr="001B3D36">
        <w:rPr>
          <w:rFonts w:asciiTheme="minorHAnsi" w:hAnsiTheme="minorHAnsi"/>
          <w:szCs w:val="22"/>
        </w:rPr>
        <w:t>during these meetings.</w:t>
      </w:r>
      <w:r w:rsidR="006F6635" w:rsidRPr="001B3D36">
        <w:rPr>
          <w:rFonts w:asciiTheme="minorHAnsi" w:hAnsiTheme="minorHAnsi"/>
          <w:szCs w:val="22"/>
        </w:rPr>
        <w:t xml:space="preserve">  The Sunshine Agreement was signed today and will be presented to the Board of Trustees on December 11.  The GCFA will update faculty once the Sunshine Agreement is approved.  The GCFA will be providing information during both Professional Learning days.  Lunch will be held in the Student Center with the CSEA.   </w:t>
      </w:r>
    </w:p>
    <w:p w14:paraId="2402447A" w14:textId="77777777" w:rsidR="00496737" w:rsidRPr="001B3D36" w:rsidRDefault="00496737" w:rsidP="00BE35DA">
      <w:pPr>
        <w:ind w:left="1080"/>
        <w:jc w:val="both"/>
        <w:rPr>
          <w:rFonts w:asciiTheme="minorHAnsi" w:hAnsiTheme="minorHAnsi"/>
          <w:szCs w:val="22"/>
        </w:rPr>
      </w:pPr>
    </w:p>
    <w:p w14:paraId="0FE00C8D" w14:textId="77777777" w:rsidR="006C7BB1" w:rsidRPr="001B3D36" w:rsidRDefault="00E8037C" w:rsidP="00BE35DA">
      <w:pPr>
        <w:numPr>
          <w:ilvl w:val="1"/>
          <w:numId w:val="1"/>
        </w:numPr>
        <w:jc w:val="both"/>
        <w:rPr>
          <w:rFonts w:asciiTheme="minorHAnsi" w:hAnsiTheme="minorHAnsi"/>
          <w:szCs w:val="22"/>
        </w:rPr>
      </w:pPr>
      <w:r w:rsidRPr="001B3D36">
        <w:rPr>
          <w:rFonts w:asciiTheme="minorHAnsi" w:hAnsiTheme="minorHAnsi"/>
          <w:szCs w:val="22"/>
        </w:rPr>
        <w:t>Academic Senate Standing Committees</w:t>
      </w:r>
      <w:r w:rsidR="00D25E4B" w:rsidRPr="001B3D36">
        <w:rPr>
          <w:rFonts w:asciiTheme="minorHAnsi" w:hAnsiTheme="minorHAnsi"/>
          <w:szCs w:val="22"/>
        </w:rPr>
        <w:tab/>
      </w:r>
    </w:p>
    <w:p w14:paraId="61F91125" w14:textId="6D33DCAF" w:rsidR="004803D6" w:rsidRPr="001B3D36" w:rsidRDefault="004803D6" w:rsidP="00BE35DA">
      <w:pPr>
        <w:pStyle w:val="ListParagraph"/>
        <w:jc w:val="both"/>
        <w:rPr>
          <w:rFonts w:asciiTheme="minorHAnsi" w:hAnsiTheme="minorHAnsi"/>
          <w:bCs/>
          <w:szCs w:val="22"/>
        </w:rPr>
      </w:pPr>
      <w:r w:rsidRPr="001B3D36">
        <w:rPr>
          <w:rFonts w:asciiTheme="minorHAnsi" w:hAnsiTheme="minorHAnsi"/>
          <w:bCs/>
          <w:szCs w:val="22"/>
        </w:rPr>
        <w:t>D</w:t>
      </w:r>
      <w:r w:rsidR="001E00C3">
        <w:rPr>
          <w:rFonts w:asciiTheme="minorHAnsi" w:hAnsiTheme="minorHAnsi"/>
          <w:bCs/>
          <w:szCs w:val="22"/>
        </w:rPr>
        <w:t>.</w:t>
      </w:r>
      <w:r w:rsidRPr="001B3D36">
        <w:rPr>
          <w:rFonts w:asciiTheme="minorHAnsi" w:hAnsiTheme="minorHAnsi"/>
          <w:bCs/>
          <w:szCs w:val="22"/>
        </w:rPr>
        <w:t xml:space="preserve"> Besson</w:t>
      </w:r>
      <w:r w:rsidR="009D1B8D" w:rsidRPr="001B3D36">
        <w:rPr>
          <w:rFonts w:asciiTheme="minorHAnsi" w:hAnsiTheme="minorHAnsi"/>
          <w:bCs/>
          <w:szCs w:val="22"/>
        </w:rPr>
        <w:t xml:space="preserve">, Chair of the Faculty Professional Learning Committee, reported on recent events related to this committee and led a discussion regarding term limits for the Faculty Professional Learning Committee.   </w:t>
      </w:r>
      <w:r w:rsidR="008942C6" w:rsidRPr="001B3D36">
        <w:rPr>
          <w:rFonts w:asciiTheme="minorHAnsi" w:hAnsiTheme="minorHAnsi"/>
          <w:bCs/>
          <w:szCs w:val="22"/>
        </w:rPr>
        <w:t>This committee reviews a</w:t>
      </w:r>
      <w:r w:rsidRPr="001B3D36">
        <w:rPr>
          <w:rFonts w:asciiTheme="minorHAnsi" w:hAnsiTheme="minorHAnsi"/>
          <w:bCs/>
          <w:szCs w:val="22"/>
        </w:rPr>
        <w:t xml:space="preserve">ll flex, </w:t>
      </w:r>
      <w:r w:rsidR="008942C6" w:rsidRPr="001B3D36">
        <w:rPr>
          <w:rFonts w:asciiTheme="minorHAnsi" w:hAnsiTheme="minorHAnsi"/>
          <w:bCs/>
          <w:szCs w:val="22"/>
        </w:rPr>
        <w:t>co-</w:t>
      </w:r>
      <w:r w:rsidRPr="001B3D36">
        <w:rPr>
          <w:rFonts w:asciiTheme="minorHAnsi" w:hAnsiTheme="minorHAnsi"/>
          <w:bCs/>
          <w:szCs w:val="22"/>
        </w:rPr>
        <w:t xml:space="preserve">curricular, </w:t>
      </w:r>
      <w:r w:rsidR="008942C6" w:rsidRPr="001B3D36">
        <w:rPr>
          <w:rFonts w:asciiTheme="minorHAnsi" w:hAnsiTheme="minorHAnsi"/>
          <w:bCs/>
          <w:szCs w:val="22"/>
        </w:rPr>
        <w:t xml:space="preserve">travel, </w:t>
      </w:r>
      <w:r w:rsidRPr="001B3D36">
        <w:rPr>
          <w:rFonts w:asciiTheme="minorHAnsi" w:hAnsiTheme="minorHAnsi"/>
          <w:bCs/>
          <w:szCs w:val="22"/>
        </w:rPr>
        <w:t>sabbatical</w:t>
      </w:r>
      <w:r w:rsidR="008942C6" w:rsidRPr="001B3D36">
        <w:rPr>
          <w:rFonts w:asciiTheme="minorHAnsi" w:hAnsiTheme="minorHAnsi"/>
          <w:bCs/>
          <w:szCs w:val="22"/>
        </w:rPr>
        <w:t xml:space="preserve"> and conference items</w:t>
      </w:r>
      <w:r w:rsidRPr="001B3D36">
        <w:rPr>
          <w:rFonts w:asciiTheme="minorHAnsi" w:hAnsiTheme="minorHAnsi"/>
          <w:bCs/>
          <w:szCs w:val="22"/>
        </w:rPr>
        <w:t xml:space="preserve">.  </w:t>
      </w:r>
      <w:r w:rsidR="008942C6" w:rsidRPr="001B3D36">
        <w:rPr>
          <w:rFonts w:asciiTheme="minorHAnsi" w:hAnsiTheme="minorHAnsi"/>
          <w:bCs/>
          <w:szCs w:val="22"/>
        </w:rPr>
        <w:t xml:space="preserve">This committee implemented, for the first time, the </w:t>
      </w:r>
      <w:r w:rsidRPr="001B3D36">
        <w:rPr>
          <w:rFonts w:asciiTheme="minorHAnsi" w:hAnsiTheme="minorHAnsi"/>
          <w:bCs/>
          <w:szCs w:val="22"/>
        </w:rPr>
        <w:t xml:space="preserve">sabbatical proposal rubric </w:t>
      </w:r>
      <w:r w:rsidR="008942C6" w:rsidRPr="001B3D36">
        <w:rPr>
          <w:rFonts w:asciiTheme="minorHAnsi" w:hAnsiTheme="minorHAnsi"/>
          <w:bCs/>
          <w:szCs w:val="22"/>
        </w:rPr>
        <w:t>and felt that</w:t>
      </w:r>
      <w:r w:rsidRPr="001B3D36">
        <w:rPr>
          <w:rFonts w:asciiTheme="minorHAnsi" w:hAnsiTheme="minorHAnsi"/>
          <w:bCs/>
          <w:szCs w:val="22"/>
        </w:rPr>
        <w:t xml:space="preserve"> was successful.  </w:t>
      </w:r>
      <w:r w:rsidR="008942C6" w:rsidRPr="001B3D36">
        <w:rPr>
          <w:rFonts w:asciiTheme="minorHAnsi" w:hAnsiTheme="minorHAnsi"/>
          <w:bCs/>
          <w:szCs w:val="22"/>
        </w:rPr>
        <w:t>The deadline for sabbatical applications is today at 5 pm.</w:t>
      </w:r>
    </w:p>
    <w:p w14:paraId="2B139A4D" w14:textId="77777777" w:rsidR="004803D6" w:rsidRPr="001B3D36" w:rsidRDefault="004803D6" w:rsidP="00BE35DA">
      <w:pPr>
        <w:pStyle w:val="ListParagraph"/>
        <w:jc w:val="both"/>
        <w:rPr>
          <w:rFonts w:asciiTheme="minorHAnsi" w:hAnsiTheme="minorHAnsi"/>
          <w:bCs/>
          <w:szCs w:val="22"/>
        </w:rPr>
      </w:pPr>
    </w:p>
    <w:p w14:paraId="671B2C9E" w14:textId="42982FF3" w:rsidR="003650C5" w:rsidRPr="001B3D36" w:rsidRDefault="008942C6" w:rsidP="00BE35DA">
      <w:pPr>
        <w:pStyle w:val="ListParagraph"/>
        <w:jc w:val="both"/>
        <w:rPr>
          <w:rFonts w:asciiTheme="minorHAnsi" w:hAnsiTheme="minorHAnsi"/>
          <w:bCs/>
          <w:szCs w:val="22"/>
        </w:rPr>
      </w:pPr>
      <w:r w:rsidRPr="001B3D36">
        <w:rPr>
          <w:rFonts w:asciiTheme="minorHAnsi" w:hAnsiTheme="minorHAnsi"/>
          <w:bCs/>
          <w:szCs w:val="22"/>
        </w:rPr>
        <w:t xml:space="preserve">Term limits were implemented two years ago </w:t>
      </w:r>
      <w:r w:rsidR="00182D98">
        <w:rPr>
          <w:rFonts w:asciiTheme="minorHAnsi" w:hAnsiTheme="minorHAnsi"/>
          <w:bCs/>
          <w:szCs w:val="22"/>
        </w:rPr>
        <w:t xml:space="preserve">and D. Besson relayed that </w:t>
      </w:r>
      <w:r w:rsidRPr="001B3D36">
        <w:rPr>
          <w:rFonts w:asciiTheme="minorHAnsi" w:hAnsiTheme="minorHAnsi"/>
          <w:bCs/>
          <w:szCs w:val="22"/>
        </w:rPr>
        <w:t>the Faculty Professional Learning Committee has</w:t>
      </w:r>
      <w:r w:rsidR="004803D6" w:rsidRPr="001B3D36">
        <w:rPr>
          <w:rFonts w:asciiTheme="minorHAnsi" w:hAnsiTheme="minorHAnsi"/>
          <w:bCs/>
          <w:szCs w:val="22"/>
        </w:rPr>
        <w:t xml:space="preserve"> some hesi</w:t>
      </w:r>
      <w:r w:rsidRPr="001B3D36">
        <w:rPr>
          <w:rFonts w:asciiTheme="minorHAnsi" w:hAnsiTheme="minorHAnsi"/>
          <w:bCs/>
          <w:szCs w:val="22"/>
        </w:rPr>
        <w:t>tations about these term limits</w:t>
      </w:r>
      <w:r w:rsidR="004803D6" w:rsidRPr="001B3D36">
        <w:rPr>
          <w:rFonts w:asciiTheme="minorHAnsi" w:hAnsiTheme="minorHAnsi"/>
          <w:bCs/>
          <w:szCs w:val="22"/>
        </w:rPr>
        <w:t xml:space="preserve">.  </w:t>
      </w:r>
      <w:r w:rsidRPr="001B3D36">
        <w:rPr>
          <w:rFonts w:asciiTheme="minorHAnsi" w:hAnsiTheme="minorHAnsi"/>
          <w:bCs/>
          <w:szCs w:val="22"/>
        </w:rPr>
        <w:t xml:space="preserve">This committee reviewed their bylaws and made some edits regarding the chairperson term limit.  These changes will be forwarded to the Academic Senate for approval.  </w:t>
      </w:r>
      <w:r w:rsidR="006F2C8A" w:rsidRPr="001B3D36">
        <w:rPr>
          <w:rFonts w:asciiTheme="minorHAnsi" w:hAnsiTheme="minorHAnsi"/>
          <w:bCs/>
          <w:szCs w:val="22"/>
        </w:rPr>
        <w:t>The bylaws initially stated that members may serve two consecutive two year term limits and then they m</w:t>
      </w:r>
      <w:r w:rsidR="006F2C8A">
        <w:rPr>
          <w:rFonts w:asciiTheme="minorHAnsi" w:hAnsiTheme="minorHAnsi"/>
          <w:bCs/>
          <w:szCs w:val="22"/>
        </w:rPr>
        <w:t xml:space="preserve">ust “rest” for a two year term </w:t>
      </w:r>
      <w:r w:rsidR="006F2C8A" w:rsidRPr="001B3D36">
        <w:rPr>
          <w:rFonts w:asciiTheme="minorHAnsi" w:hAnsiTheme="minorHAnsi"/>
          <w:bCs/>
          <w:szCs w:val="22"/>
        </w:rPr>
        <w:t xml:space="preserve">before being eligible to serve again on the committee.  </w:t>
      </w:r>
      <w:r w:rsidR="008773F0" w:rsidRPr="001B3D36">
        <w:rPr>
          <w:rFonts w:asciiTheme="minorHAnsi" w:hAnsiTheme="minorHAnsi"/>
          <w:bCs/>
          <w:szCs w:val="22"/>
        </w:rPr>
        <w:t>Under the original bylaws statement, the entire Faculty Professional Learni</w:t>
      </w:r>
      <w:r w:rsidR="00182D98">
        <w:rPr>
          <w:rFonts w:asciiTheme="minorHAnsi" w:hAnsiTheme="minorHAnsi"/>
          <w:bCs/>
          <w:szCs w:val="22"/>
        </w:rPr>
        <w:t>ng Committee will expire in 2019</w:t>
      </w:r>
      <w:r w:rsidR="008773F0" w:rsidRPr="001B3D36">
        <w:rPr>
          <w:rFonts w:asciiTheme="minorHAnsi" w:hAnsiTheme="minorHAnsi"/>
          <w:bCs/>
          <w:szCs w:val="22"/>
        </w:rPr>
        <w:t xml:space="preserve">. </w:t>
      </w:r>
    </w:p>
    <w:p w14:paraId="3BD1C5D9" w14:textId="77777777" w:rsidR="003650C5" w:rsidRPr="001B3D36" w:rsidRDefault="003650C5" w:rsidP="00BE35DA">
      <w:pPr>
        <w:pStyle w:val="ListParagraph"/>
        <w:jc w:val="both"/>
        <w:rPr>
          <w:rFonts w:asciiTheme="minorHAnsi" w:hAnsiTheme="minorHAnsi"/>
          <w:bCs/>
          <w:szCs w:val="22"/>
        </w:rPr>
      </w:pPr>
    </w:p>
    <w:p w14:paraId="2A1337FE" w14:textId="78C8DC59" w:rsidR="004803D6" w:rsidRPr="001B3D36" w:rsidRDefault="008773F0" w:rsidP="00BE35DA">
      <w:pPr>
        <w:pStyle w:val="ListParagraph"/>
        <w:jc w:val="both"/>
        <w:rPr>
          <w:rFonts w:asciiTheme="minorHAnsi" w:hAnsiTheme="minorHAnsi"/>
          <w:bCs/>
          <w:szCs w:val="22"/>
        </w:rPr>
      </w:pPr>
      <w:r w:rsidRPr="001B3D36">
        <w:rPr>
          <w:rFonts w:asciiTheme="minorHAnsi" w:hAnsiTheme="minorHAnsi"/>
          <w:bCs/>
          <w:szCs w:val="22"/>
        </w:rPr>
        <w:lastRenderedPageBreak/>
        <w:t>This committee has expressed that long term membership credit/history and a point of reference is imperative for the work that is being done.  The committee has three or four discip</w:t>
      </w:r>
      <w:r w:rsidR="00182D98">
        <w:rPr>
          <w:rFonts w:asciiTheme="minorHAnsi" w:hAnsiTheme="minorHAnsi"/>
          <w:bCs/>
          <w:szCs w:val="22"/>
        </w:rPr>
        <w:t>lines that are not represented s</w:t>
      </w:r>
      <w:r w:rsidRPr="001B3D36">
        <w:rPr>
          <w:rFonts w:asciiTheme="minorHAnsi" w:hAnsiTheme="minorHAnsi"/>
          <w:bCs/>
          <w:szCs w:val="22"/>
        </w:rPr>
        <w:t>o there are open sports for new members.  The committee has changed the initial statement regarding term limits in the bylaws and “</w:t>
      </w:r>
      <w:r w:rsidR="003650C5" w:rsidRPr="001B3D36">
        <w:rPr>
          <w:rFonts w:asciiTheme="minorHAnsi" w:hAnsiTheme="minorHAnsi"/>
          <w:bCs/>
          <w:szCs w:val="22"/>
        </w:rPr>
        <w:t xml:space="preserve">reinstatement is based </w:t>
      </w:r>
      <w:r w:rsidRPr="001B3D36">
        <w:rPr>
          <w:rFonts w:asciiTheme="minorHAnsi" w:hAnsiTheme="minorHAnsi"/>
          <w:bCs/>
          <w:szCs w:val="22"/>
        </w:rPr>
        <w:t>upon approval of the Senate” has replaced the last part of the statement, “must rest for a two year term before being eligible again.”</w:t>
      </w:r>
      <w:r w:rsidR="003650C5" w:rsidRPr="001B3D36">
        <w:rPr>
          <w:rFonts w:asciiTheme="minorHAnsi" w:hAnsiTheme="minorHAnsi"/>
          <w:bCs/>
          <w:szCs w:val="22"/>
        </w:rPr>
        <w:t xml:space="preserve">  A Senator asked how the committee would consider new members who are interested in the chairperson</w:t>
      </w:r>
      <w:r w:rsidR="00182D98">
        <w:rPr>
          <w:rFonts w:asciiTheme="minorHAnsi" w:hAnsiTheme="minorHAnsi"/>
          <w:bCs/>
          <w:szCs w:val="22"/>
        </w:rPr>
        <w:t xml:space="preserve"> position</w:t>
      </w:r>
      <w:r w:rsidR="003650C5" w:rsidRPr="001B3D36">
        <w:rPr>
          <w:rFonts w:asciiTheme="minorHAnsi" w:hAnsiTheme="minorHAnsi"/>
          <w:bCs/>
          <w:szCs w:val="22"/>
        </w:rPr>
        <w:t>.  D. Besson recommended the individuals serve as a committee member first, due to a learning curve, and serve some time on the committee</w:t>
      </w:r>
      <w:r w:rsidR="00182D98">
        <w:rPr>
          <w:rFonts w:asciiTheme="minorHAnsi" w:hAnsiTheme="minorHAnsi"/>
          <w:bCs/>
          <w:szCs w:val="22"/>
        </w:rPr>
        <w:t>;</w:t>
      </w:r>
      <w:r w:rsidR="003650C5" w:rsidRPr="001B3D36">
        <w:rPr>
          <w:rFonts w:asciiTheme="minorHAnsi" w:hAnsiTheme="minorHAnsi"/>
          <w:bCs/>
          <w:szCs w:val="22"/>
        </w:rPr>
        <w:t xml:space="preserve"> then submit their name for consideration as a chairperson.</w:t>
      </w:r>
    </w:p>
    <w:p w14:paraId="3E57D1B5" w14:textId="77777777" w:rsidR="004803D6" w:rsidRPr="001B3D36" w:rsidRDefault="004803D6" w:rsidP="00BE35DA">
      <w:pPr>
        <w:pStyle w:val="ListParagraph"/>
        <w:jc w:val="both"/>
        <w:rPr>
          <w:rFonts w:asciiTheme="minorHAnsi" w:hAnsiTheme="minorHAnsi"/>
          <w:bCs/>
          <w:szCs w:val="22"/>
        </w:rPr>
      </w:pPr>
    </w:p>
    <w:p w14:paraId="4F9AF59B" w14:textId="77777777" w:rsidR="00201FEF" w:rsidRPr="001B3D36" w:rsidRDefault="00253E0F" w:rsidP="00BE35DA">
      <w:pPr>
        <w:numPr>
          <w:ilvl w:val="0"/>
          <w:numId w:val="1"/>
        </w:numPr>
        <w:jc w:val="both"/>
        <w:rPr>
          <w:rFonts w:asciiTheme="minorHAnsi" w:hAnsiTheme="minorHAnsi"/>
          <w:b/>
          <w:bCs/>
          <w:szCs w:val="22"/>
        </w:rPr>
      </w:pPr>
      <w:r w:rsidRPr="001B3D36">
        <w:rPr>
          <w:rFonts w:asciiTheme="minorHAnsi" w:hAnsiTheme="minorHAnsi"/>
          <w:b/>
          <w:bCs/>
          <w:szCs w:val="22"/>
        </w:rPr>
        <w:t xml:space="preserve">Information: </w:t>
      </w:r>
    </w:p>
    <w:p w14:paraId="4067A2B1" w14:textId="00C9E69C" w:rsidR="00502EAE" w:rsidRPr="001B3D36" w:rsidRDefault="00E93B44" w:rsidP="00BE35DA">
      <w:pPr>
        <w:pStyle w:val="ListParagraph"/>
        <w:numPr>
          <w:ilvl w:val="1"/>
          <w:numId w:val="1"/>
        </w:numPr>
        <w:jc w:val="both"/>
        <w:rPr>
          <w:rFonts w:asciiTheme="minorHAnsi" w:hAnsiTheme="minorHAnsi"/>
          <w:bCs/>
          <w:szCs w:val="22"/>
        </w:rPr>
      </w:pPr>
      <w:r w:rsidRPr="001B3D36">
        <w:rPr>
          <w:rFonts w:asciiTheme="minorHAnsi" w:hAnsiTheme="minorHAnsi"/>
          <w:bCs/>
          <w:szCs w:val="22"/>
        </w:rPr>
        <w:t>Shared</w:t>
      </w:r>
      <w:r w:rsidR="00496737" w:rsidRPr="001B3D36">
        <w:rPr>
          <w:rFonts w:asciiTheme="minorHAnsi" w:hAnsiTheme="minorHAnsi"/>
          <w:bCs/>
          <w:szCs w:val="22"/>
        </w:rPr>
        <w:t xml:space="preserve"> Governance Review Process  </w:t>
      </w:r>
    </w:p>
    <w:p w14:paraId="06D781B8" w14:textId="6B911516" w:rsidR="00B24F8E" w:rsidRDefault="00B24F8E" w:rsidP="00182D98">
      <w:pPr>
        <w:pStyle w:val="ListParagraph"/>
        <w:jc w:val="both"/>
        <w:rPr>
          <w:rFonts w:asciiTheme="minorHAnsi" w:hAnsiTheme="minorHAnsi"/>
          <w:bCs/>
          <w:szCs w:val="22"/>
        </w:rPr>
      </w:pPr>
      <w:r>
        <w:rPr>
          <w:rFonts w:asciiTheme="minorHAnsi" w:hAnsiTheme="minorHAnsi"/>
          <w:bCs/>
          <w:szCs w:val="22"/>
        </w:rPr>
        <w:t xml:space="preserve">E. Cervantes discussed the proposed shared governance review process and handbook.  The Governance Review Subcommittee is a subcommittee of the President’s Council and this subcommittee’s charge is to ensure that Gavilan College is adhering to the operational guidelines within the Shared Governance Handbook.  The Governance Review Subcommittee members include:  </w:t>
      </w:r>
    </w:p>
    <w:p w14:paraId="336CE3A8" w14:textId="77777777" w:rsidR="00B24F8E" w:rsidRPr="001B3D36" w:rsidRDefault="00B24F8E" w:rsidP="00182D98">
      <w:pPr>
        <w:pStyle w:val="ListParagraph"/>
        <w:numPr>
          <w:ilvl w:val="0"/>
          <w:numId w:val="35"/>
        </w:numPr>
        <w:ind w:firstLine="0"/>
        <w:jc w:val="both"/>
        <w:rPr>
          <w:rFonts w:asciiTheme="minorHAnsi" w:hAnsiTheme="minorHAnsi"/>
          <w:bCs/>
          <w:szCs w:val="22"/>
        </w:rPr>
      </w:pPr>
      <w:r w:rsidRPr="001B3D36">
        <w:rPr>
          <w:rFonts w:asciiTheme="minorHAnsi" w:hAnsiTheme="minorHAnsi"/>
          <w:bCs/>
          <w:szCs w:val="22"/>
        </w:rPr>
        <w:t>Kelly Glass</w:t>
      </w:r>
    </w:p>
    <w:p w14:paraId="736679D2" w14:textId="77777777" w:rsidR="00B24F8E" w:rsidRDefault="00B24F8E" w:rsidP="00182D98">
      <w:pPr>
        <w:pStyle w:val="ListParagraph"/>
        <w:numPr>
          <w:ilvl w:val="0"/>
          <w:numId w:val="35"/>
        </w:numPr>
        <w:ind w:firstLine="0"/>
        <w:jc w:val="both"/>
        <w:rPr>
          <w:rFonts w:asciiTheme="minorHAnsi" w:hAnsiTheme="minorHAnsi"/>
          <w:bCs/>
          <w:szCs w:val="22"/>
        </w:rPr>
      </w:pPr>
      <w:r w:rsidRPr="001B3D36">
        <w:rPr>
          <w:rFonts w:asciiTheme="minorHAnsi" w:hAnsiTheme="minorHAnsi"/>
          <w:bCs/>
          <w:szCs w:val="22"/>
        </w:rPr>
        <w:t>Jillian Wilson</w:t>
      </w:r>
    </w:p>
    <w:p w14:paraId="617580CF" w14:textId="2FCC3B79" w:rsidR="00AD6197" w:rsidRPr="001B3D36" w:rsidRDefault="003009F9" w:rsidP="00182D98">
      <w:pPr>
        <w:pStyle w:val="ListParagraph"/>
        <w:numPr>
          <w:ilvl w:val="0"/>
          <w:numId w:val="35"/>
        </w:numPr>
        <w:ind w:firstLine="0"/>
        <w:jc w:val="both"/>
        <w:rPr>
          <w:rFonts w:asciiTheme="minorHAnsi" w:hAnsiTheme="minorHAnsi"/>
          <w:bCs/>
          <w:szCs w:val="22"/>
        </w:rPr>
      </w:pPr>
      <w:r>
        <w:rPr>
          <w:rFonts w:asciiTheme="minorHAnsi" w:hAnsiTheme="minorHAnsi"/>
          <w:bCs/>
          <w:szCs w:val="22"/>
        </w:rPr>
        <w:t>Lucy</w:t>
      </w:r>
      <w:r w:rsidR="00643032">
        <w:rPr>
          <w:rFonts w:asciiTheme="minorHAnsi" w:hAnsiTheme="minorHAnsi"/>
          <w:bCs/>
          <w:szCs w:val="22"/>
        </w:rPr>
        <w:t xml:space="preserve"> Alvarez</w:t>
      </w:r>
    </w:p>
    <w:p w14:paraId="3D5C6CAB" w14:textId="02E440AD" w:rsidR="00B24F8E" w:rsidRDefault="003009F9" w:rsidP="00182D98">
      <w:pPr>
        <w:pStyle w:val="ListParagraph"/>
        <w:numPr>
          <w:ilvl w:val="0"/>
          <w:numId w:val="35"/>
        </w:numPr>
        <w:ind w:firstLine="0"/>
        <w:jc w:val="both"/>
        <w:rPr>
          <w:rFonts w:asciiTheme="minorHAnsi" w:hAnsiTheme="minorHAnsi"/>
          <w:bCs/>
          <w:szCs w:val="22"/>
        </w:rPr>
      </w:pPr>
      <w:r>
        <w:rPr>
          <w:rFonts w:asciiTheme="minorHAnsi" w:hAnsiTheme="minorHAnsi"/>
          <w:bCs/>
          <w:szCs w:val="22"/>
        </w:rPr>
        <w:t>Eduardo</w:t>
      </w:r>
      <w:r w:rsidR="00B24F8E" w:rsidRPr="001B3D36">
        <w:rPr>
          <w:rFonts w:asciiTheme="minorHAnsi" w:hAnsiTheme="minorHAnsi"/>
          <w:bCs/>
          <w:szCs w:val="22"/>
        </w:rPr>
        <w:t xml:space="preserve"> Cervantes</w:t>
      </w:r>
    </w:p>
    <w:p w14:paraId="43B9DEB5" w14:textId="1A0C3EEB" w:rsidR="00AD6197" w:rsidRPr="001B3D36" w:rsidRDefault="00AD6197" w:rsidP="00182D98">
      <w:pPr>
        <w:pStyle w:val="ListParagraph"/>
        <w:numPr>
          <w:ilvl w:val="0"/>
          <w:numId w:val="35"/>
        </w:numPr>
        <w:ind w:firstLine="0"/>
        <w:jc w:val="both"/>
        <w:rPr>
          <w:rFonts w:asciiTheme="minorHAnsi" w:hAnsiTheme="minorHAnsi"/>
          <w:bCs/>
          <w:szCs w:val="22"/>
        </w:rPr>
      </w:pPr>
      <w:r>
        <w:rPr>
          <w:rFonts w:asciiTheme="minorHAnsi" w:hAnsiTheme="minorHAnsi"/>
          <w:bCs/>
          <w:szCs w:val="22"/>
        </w:rPr>
        <w:t>Esteban Talavera</w:t>
      </w:r>
    </w:p>
    <w:p w14:paraId="1DC1ADDF" w14:textId="77777777" w:rsidR="00B24F8E" w:rsidRPr="001B3D36" w:rsidRDefault="00B24F8E" w:rsidP="00182D98">
      <w:pPr>
        <w:pStyle w:val="ListParagraph"/>
        <w:numPr>
          <w:ilvl w:val="0"/>
          <w:numId w:val="35"/>
        </w:numPr>
        <w:ind w:firstLine="0"/>
        <w:jc w:val="both"/>
        <w:rPr>
          <w:rFonts w:asciiTheme="minorHAnsi" w:hAnsiTheme="minorHAnsi"/>
          <w:bCs/>
          <w:szCs w:val="22"/>
        </w:rPr>
      </w:pPr>
      <w:r w:rsidRPr="001B3D36">
        <w:rPr>
          <w:rFonts w:asciiTheme="minorHAnsi" w:hAnsiTheme="minorHAnsi"/>
          <w:bCs/>
          <w:szCs w:val="22"/>
        </w:rPr>
        <w:t>Nolan Golden</w:t>
      </w:r>
    </w:p>
    <w:p w14:paraId="2E16955D" w14:textId="77777777" w:rsidR="00B24F8E" w:rsidRPr="00B24F8E" w:rsidRDefault="00B24F8E" w:rsidP="00182D98">
      <w:pPr>
        <w:pStyle w:val="ListParagraph"/>
        <w:jc w:val="both"/>
        <w:rPr>
          <w:rFonts w:asciiTheme="minorHAnsi" w:hAnsiTheme="minorHAnsi"/>
          <w:b/>
          <w:bCs/>
          <w:szCs w:val="22"/>
        </w:rPr>
      </w:pPr>
    </w:p>
    <w:p w14:paraId="58620043" w14:textId="255C131A" w:rsidR="00AD6197" w:rsidRDefault="00AD6197" w:rsidP="00182D98">
      <w:pPr>
        <w:pStyle w:val="ListParagraph"/>
        <w:jc w:val="both"/>
        <w:rPr>
          <w:rFonts w:asciiTheme="minorHAnsi" w:hAnsiTheme="minorHAnsi"/>
          <w:bCs/>
          <w:szCs w:val="22"/>
        </w:rPr>
      </w:pPr>
      <w:r>
        <w:rPr>
          <w:rFonts w:asciiTheme="minorHAnsi" w:hAnsiTheme="minorHAnsi"/>
          <w:bCs/>
          <w:szCs w:val="22"/>
        </w:rPr>
        <w:t xml:space="preserve">The Governance Review Subcommittee is launching a pilot </w:t>
      </w:r>
      <w:r w:rsidR="00B24F8E">
        <w:rPr>
          <w:rFonts w:asciiTheme="minorHAnsi" w:hAnsiTheme="minorHAnsi"/>
          <w:bCs/>
          <w:szCs w:val="22"/>
        </w:rPr>
        <w:t>self-evaluation process for the committees, workgroups and task forces within shared governance.  The pilot evaluation is to assess the following:  compliance with shared governance; is the work of the committee or group relevant to the institution</w:t>
      </w:r>
      <w:r w:rsidR="00182D98">
        <w:rPr>
          <w:rFonts w:asciiTheme="minorHAnsi" w:hAnsiTheme="minorHAnsi"/>
          <w:bCs/>
          <w:szCs w:val="22"/>
        </w:rPr>
        <w:t>?</w:t>
      </w:r>
      <w:r w:rsidR="00B24F8E">
        <w:rPr>
          <w:rFonts w:asciiTheme="minorHAnsi" w:hAnsiTheme="minorHAnsi"/>
          <w:bCs/>
          <w:szCs w:val="22"/>
        </w:rPr>
        <w:t xml:space="preserve">; </w:t>
      </w:r>
      <w:r w:rsidR="003009F9">
        <w:rPr>
          <w:rFonts w:asciiTheme="minorHAnsi" w:hAnsiTheme="minorHAnsi"/>
          <w:bCs/>
          <w:szCs w:val="22"/>
        </w:rPr>
        <w:t xml:space="preserve">and </w:t>
      </w:r>
      <w:r w:rsidR="00B24F8E">
        <w:rPr>
          <w:rFonts w:asciiTheme="minorHAnsi" w:hAnsiTheme="minorHAnsi"/>
          <w:bCs/>
          <w:szCs w:val="22"/>
        </w:rPr>
        <w:t>are there clear goals and do these goals align with the strategic plan</w:t>
      </w:r>
      <w:r w:rsidR="00182D98">
        <w:rPr>
          <w:rFonts w:asciiTheme="minorHAnsi" w:hAnsiTheme="minorHAnsi"/>
          <w:bCs/>
          <w:szCs w:val="22"/>
        </w:rPr>
        <w:t>?</w:t>
      </w:r>
      <w:r w:rsidR="00B24F8E">
        <w:rPr>
          <w:rFonts w:asciiTheme="minorHAnsi" w:hAnsiTheme="minorHAnsi"/>
          <w:bCs/>
          <w:szCs w:val="22"/>
        </w:rPr>
        <w:t xml:space="preserve">  The evaluation will </w:t>
      </w:r>
      <w:r w:rsidR="003009F9">
        <w:rPr>
          <w:rFonts w:asciiTheme="minorHAnsi" w:hAnsiTheme="minorHAnsi"/>
          <w:bCs/>
          <w:szCs w:val="22"/>
        </w:rPr>
        <w:t xml:space="preserve">also </w:t>
      </w:r>
      <w:r>
        <w:rPr>
          <w:rFonts w:asciiTheme="minorHAnsi" w:hAnsiTheme="minorHAnsi"/>
          <w:bCs/>
          <w:szCs w:val="22"/>
        </w:rPr>
        <w:t xml:space="preserve">assist with ensuring information in the handbook is correct.  Recommendations made by the Governance Review Subcommittee will be presented to the President’s Council.  This subcommittee is interested in receiving feedback from the Academic Senate on the evaluation process and the self-evaluation draft.  The goal is to implement the evaluation process in the </w:t>
      </w:r>
      <w:r w:rsidR="00921D11">
        <w:rPr>
          <w:rFonts w:asciiTheme="minorHAnsi" w:hAnsiTheme="minorHAnsi"/>
          <w:bCs/>
          <w:szCs w:val="22"/>
        </w:rPr>
        <w:t>spring</w:t>
      </w:r>
      <w:r>
        <w:rPr>
          <w:rFonts w:asciiTheme="minorHAnsi" w:hAnsiTheme="minorHAnsi"/>
          <w:bCs/>
          <w:szCs w:val="22"/>
        </w:rPr>
        <w:t xml:space="preserve"> 2019 semester and provide a report by the end of the </w:t>
      </w:r>
      <w:r w:rsidR="00921D11">
        <w:rPr>
          <w:rFonts w:asciiTheme="minorHAnsi" w:hAnsiTheme="minorHAnsi"/>
          <w:bCs/>
          <w:szCs w:val="22"/>
        </w:rPr>
        <w:t>spring</w:t>
      </w:r>
      <w:r>
        <w:rPr>
          <w:rFonts w:asciiTheme="minorHAnsi" w:hAnsiTheme="minorHAnsi"/>
          <w:bCs/>
          <w:szCs w:val="22"/>
        </w:rPr>
        <w:t xml:space="preserve"> 2019 semester.</w:t>
      </w:r>
    </w:p>
    <w:p w14:paraId="197D3FD9" w14:textId="77777777" w:rsidR="00AD6197" w:rsidRDefault="00AD6197" w:rsidP="00182D98">
      <w:pPr>
        <w:pStyle w:val="ListParagraph"/>
        <w:jc w:val="both"/>
        <w:rPr>
          <w:rFonts w:asciiTheme="minorHAnsi" w:hAnsiTheme="minorHAnsi"/>
          <w:bCs/>
          <w:szCs w:val="22"/>
        </w:rPr>
      </w:pPr>
    </w:p>
    <w:p w14:paraId="2B3B64E7" w14:textId="7AC67D35" w:rsidR="00643032" w:rsidRDefault="00643032" w:rsidP="00182D98">
      <w:pPr>
        <w:pStyle w:val="ListParagraph"/>
        <w:jc w:val="both"/>
        <w:rPr>
          <w:rFonts w:asciiTheme="minorHAnsi" w:hAnsiTheme="minorHAnsi"/>
          <w:bCs/>
          <w:szCs w:val="22"/>
        </w:rPr>
      </w:pPr>
      <w:r>
        <w:rPr>
          <w:rFonts w:asciiTheme="minorHAnsi" w:hAnsiTheme="minorHAnsi"/>
          <w:bCs/>
          <w:szCs w:val="22"/>
        </w:rPr>
        <w:t xml:space="preserve">A few questions and comments were discussed regarding the evaluation process and the review subcommittee.  These items include: </w:t>
      </w:r>
    </w:p>
    <w:p w14:paraId="6D2F992D" w14:textId="5D51EDDE" w:rsidR="00643032" w:rsidRDefault="00643032" w:rsidP="00182D98">
      <w:pPr>
        <w:pStyle w:val="ListParagraph"/>
        <w:numPr>
          <w:ilvl w:val="0"/>
          <w:numId w:val="36"/>
        </w:numPr>
        <w:ind w:left="1440"/>
        <w:jc w:val="both"/>
        <w:rPr>
          <w:rFonts w:asciiTheme="minorHAnsi" w:hAnsiTheme="minorHAnsi"/>
          <w:bCs/>
          <w:szCs w:val="22"/>
        </w:rPr>
      </w:pPr>
      <w:r>
        <w:rPr>
          <w:rFonts w:asciiTheme="minorHAnsi" w:hAnsiTheme="minorHAnsi"/>
          <w:bCs/>
          <w:szCs w:val="22"/>
        </w:rPr>
        <w:t xml:space="preserve">Can anyone attend and assist with the Shared Governance Review Subcommittee?  E. Cervantes relayed that, pending on approval from the President’s Council, assistance is appreciated.  </w:t>
      </w:r>
    </w:p>
    <w:p w14:paraId="03F6D2C2" w14:textId="16DB9167" w:rsidR="00BE7C90" w:rsidRDefault="00643032" w:rsidP="00182D98">
      <w:pPr>
        <w:pStyle w:val="ListParagraph"/>
        <w:numPr>
          <w:ilvl w:val="0"/>
          <w:numId w:val="36"/>
        </w:numPr>
        <w:ind w:left="1080" w:firstLine="0"/>
        <w:jc w:val="both"/>
        <w:rPr>
          <w:rFonts w:asciiTheme="minorHAnsi" w:hAnsiTheme="minorHAnsi"/>
          <w:bCs/>
          <w:szCs w:val="22"/>
        </w:rPr>
      </w:pPr>
      <w:r>
        <w:rPr>
          <w:rFonts w:asciiTheme="minorHAnsi" w:hAnsiTheme="minorHAnsi"/>
          <w:bCs/>
          <w:szCs w:val="22"/>
        </w:rPr>
        <w:t>Expand the questions to include more post evaluation reflection such as:</w:t>
      </w:r>
    </w:p>
    <w:p w14:paraId="79E0E9E0" w14:textId="667A8B7A" w:rsidR="00643032" w:rsidRDefault="00643032" w:rsidP="00182D98">
      <w:pPr>
        <w:pStyle w:val="ListParagraph"/>
        <w:ind w:left="1440"/>
        <w:jc w:val="both"/>
        <w:rPr>
          <w:rFonts w:asciiTheme="minorHAnsi" w:hAnsiTheme="minorHAnsi"/>
          <w:bCs/>
          <w:szCs w:val="22"/>
        </w:rPr>
      </w:pPr>
      <w:r>
        <w:rPr>
          <w:rFonts w:asciiTheme="minorHAnsi" w:hAnsiTheme="minorHAnsi"/>
          <w:bCs/>
          <w:szCs w:val="22"/>
        </w:rPr>
        <w:t xml:space="preserve">1)  </w:t>
      </w:r>
      <w:r w:rsidR="00182D98">
        <w:rPr>
          <w:rFonts w:asciiTheme="minorHAnsi" w:hAnsiTheme="minorHAnsi"/>
          <w:bCs/>
          <w:szCs w:val="22"/>
        </w:rPr>
        <w:t xml:space="preserve"> </w:t>
      </w:r>
      <w:r>
        <w:rPr>
          <w:rFonts w:asciiTheme="minorHAnsi" w:hAnsiTheme="minorHAnsi"/>
          <w:bCs/>
          <w:szCs w:val="22"/>
        </w:rPr>
        <w:t xml:space="preserve">Was your committee or group successful </w:t>
      </w:r>
      <w:r w:rsidR="00921D11">
        <w:rPr>
          <w:rFonts w:asciiTheme="minorHAnsi" w:hAnsiTheme="minorHAnsi"/>
          <w:bCs/>
          <w:szCs w:val="22"/>
        </w:rPr>
        <w:t>in</w:t>
      </w:r>
      <w:r>
        <w:rPr>
          <w:rFonts w:asciiTheme="minorHAnsi" w:hAnsiTheme="minorHAnsi"/>
          <w:bCs/>
          <w:szCs w:val="22"/>
        </w:rPr>
        <w:t xml:space="preserve"> meeting their goals?</w:t>
      </w:r>
    </w:p>
    <w:p w14:paraId="1D2AEAB0" w14:textId="1D3EBA0F" w:rsidR="00643032" w:rsidRDefault="00643032" w:rsidP="00182D98">
      <w:pPr>
        <w:pStyle w:val="ListParagraph"/>
        <w:ind w:left="1440"/>
        <w:jc w:val="both"/>
        <w:rPr>
          <w:rFonts w:asciiTheme="minorHAnsi" w:hAnsiTheme="minorHAnsi"/>
          <w:bCs/>
          <w:szCs w:val="22"/>
        </w:rPr>
      </w:pPr>
      <w:r>
        <w:rPr>
          <w:rFonts w:asciiTheme="minorHAnsi" w:hAnsiTheme="minorHAnsi"/>
          <w:bCs/>
          <w:szCs w:val="22"/>
        </w:rPr>
        <w:t xml:space="preserve">2) </w:t>
      </w:r>
      <w:r w:rsidR="00182D98">
        <w:rPr>
          <w:rFonts w:asciiTheme="minorHAnsi" w:hAnsiTheme="minorHAnsi"/>
          <w:bCs/>
          <w:szCs w:val="22"/>
        </w:rPr>
        <w:t xml:space="preserve"> </w:t>
      </w:r>
      <w:r>
        <w:rPr>
          <w:rFonts w:asciiTheme="minorHAnsi" w:hAnsiTheme="minorHAnsi"/>
          <w:bCs/>
          <w:szCs w:val="22"/>
        </w:rPr>
        <w:t xml:space="preserve"> What were the barriers for the committee or group?</w:t>
      </w:r>
    </w:p>
    <w:p w14:paraId="0D3AEDEB" w14:textId="6D1CD079" w:rsidR="00E27E51" w:rsidRDefault="00643032" w:rsidP="00182D98">
      <w:pPr>
        <w:pStyle w:val="ListParagraph"/>
        <w:ind w:left="1440"/>
        <w:jc w:val="both"/>
        <w:rPr>
          <w:rFonts w:asciiTheme="minorHAnsi" w:hAnsiTheme="minorHAnsi"/>
          <w:bCs/>
          <w:szCs w:val="22"/>
        </w:rPr>
      </w:pPr>
      <w:r>
        <w:rPr>
          <w:rFonts w:asciiTheme="minorHAnsi" w:hAnsiTheme="minorHAnsi"/>
          <w:bCs/>
          <w:szCs w:val="22"/>
        </w:rPr>
        <w:t xml:space="preserve">3)  </w:t>
      </w:r>
      <w:r w:rsidR="00182D98">
        <w:rPr>
          <w:rFonts w:asciiTheme="minorHAnsi" w:hAnsiTheme="minorHAnsi"/>
          <w:bCs/>
          <w:szCs w:val="22"/>
        </w:rPr>
        <w:t xml:space="preserve"> </w:t>
      </w:r>
      <w:r>
        <w:rPr>
          <w:rFonts w:asciiTheme="minorHAnsi" w:hAnsiTheme="minorHAnsi"/>
          <w:bCs/>
          <w:szCs w:val="22"/>
        </w:rPr>
        <w:t>What are the identified</w:t>
      </w:r>
      <w:r w:rsidR="003009F9">
        <w:rPr>
          <w:rFonts w:asciiTheme="minorHAnsi" w:hAnsiTheme="minorHAnsi"/>
          <w:bCs/>
          <w:szCs w:val="22"/>
        </w:rPr>
        <w:t xml:space="preserve"> needs from the institution, i.e.</w:t>
      </w:r>
      <w:r>
        <w:rPr>
          <w:rFonts w:asciiTheme="minorHAnsi" w:hAnsiTheme="minorHAnsi"/>
          <w:bCs/>
          <w:szCs w:val="22"/>
        </w:rPr>
        <w:t xml:space="preserve"> training?</w:t>
      </w:r>
    </w:p>
    <w:p w14:paraId="2FA2B88E" w14:textId="5A2A5974" w:rsidR="00E27E51" w:rsidRDefault="00E27E51" w:rsidP="00182D98">
      <w:pPr>
        <w:pStyle w:val="ListParagraph"/>
        <w:numPr>
          <w:ilvl w:val="0"/>
          <w:numId w:val="36"/>
        </w:numPr>
        <w:ind w:left="1440"/>
        <w:jc w:val="both"/>
        <w:rPr>
          <w:rFonts w:asciiTheme="minorHAnsi" w:hAnsiTheme="minorHAnsi"/>
          <w:bCs/>
          <w:szCs w:val="22"/>
        </w:rPr>
      </w:pPr>
      <w:r>
        <w:rPr>
          <w:rFonts w:asciiTheme="minorHAnsi" w:hAnsiTheme="minorHAnsi"/>
          <w:bCs/>
          <w:szCs w:val="22"/>
        </w:rPr>
        <w:t xml:space="preserve">Where would the information be available once the evaluations are complete?   E. Cervantes relayed that a shared governance webpage is being discussed.  </w:t>
      </w:r>
      <w:r w:rsidR="0034457B">
        <w:rPr>
          <w:rFonts w:asciiTheme="minorHAnsi" w:hAnsiTheme="minorHAnsi"/>
          <w:bCs/>
          <w:szCs w:val="22"/>
        </w:rPr>
        <w:t xml:space="preserve">Also, the subcommittee will be requesting that evaluations be submitted electronically and should be able to provide a report.  </w:t>
      </w:r>
      <w:r>
        <w:rPr>
          <w:rFonts w:asciiTheme="minorHAnsi" w:hAnsiTheme="minorHAnsi"/>
          <w:bCs/>
          <w:szCs w:val="22"/>
        </w:rPr>
        <w:t>N. Dequin suggested cleaning up what currently exists online.  K. Rose suggested that Senators send any “page not found”</w:t>
      </w:r>
      <w:r w:rsidR="0034457B">
        <w:rPr>
          <w:rFonts w:asciiTheme="minorHAnsi" w:hAnsiTheme="minorHAnsi"/>
          <w:bCs/>
          <w:szCs w:val="22"/>
        </w:rPr>
        <w:t xml:space="preserve"> issues to  </w:t>
      </w:r>
      <w:r w:rsidR="0034457B" w:rsidRPr="0034457B">
        <w:rPr>
          <w:rFonts w:asciiTheme="minorHAnsi" w:hAnsiTheme="minorHAnsi"/>
          <w:bCs/>
          <w:szCs w:val="22"/>
          <w:u w:val="single"/>
        </w:rPr>
        <w:t>webmaster@gavilan.edu</w:t>
      </w:r>
    </w:p>
    <w:p w14:paraId="397164EC" w14:textId="66A84A11" w:rsidR="00E27E51" w:rsidRDefault="00E27E51" w:rsidP="00182D98">
      <w:pPr>
        <w:pStyle w:val="ListParagraph"/>
        <w:numPr>
          <w:ilvl w:val="0"/>
          <w:numId w:val="36"/>
        </w:numPr>
        <w:ind w:left="1440"/>
        <w:jc w:val="both"/>
        <w:rPr>
          <w:rFonts w:asciiTheme="minorHAnsi" w:hAnsiTheme="minorHAnsi"/>
          <w:bCs/>
          <w:szCs w:val="22"/>
        </w:rPr>
      </w:pPr>
      <w:r>
        <w:rPr>
          <w:rFonts w:asciiTheme="minorHAnsi" w:hAnsiTheme="minorHAnsi"/>
          <w:bCs/>
          <w:szCs w:val="22"/>
        </w:rPr>
        <w:t xml:space="preserve">Will the Shared Governance Handbook address and include integrated planning?   N. Dequin communicated that integrated planning is a separate structure </w:t>
      </w:r>
      <w:r w:rsidR="003009F9">
        <w:rPr>
          <w:rFonts w:asciiTheme="minorHAnsi" w:hAnsiTheme="minorHAnsi"/>
          <w:bCs/>
          <w:szCs w:val="22"/>
        </w:rPr>
        <w:t xml:space="preserve">and </w:t>
      </w:r>
      <w:r>
        <w:rPr>
          <w:rFonts w:asciiTheme="minorHAnsi" w:hAnsiTheme="minorHAnsi"/>
          <w:bCs/>
          <w:szCs w:val="22"/>
        </w:rPr>
        <w:t xml:space="preserve">the shared governance </w:t>
      </w:r>
      <w:r>
        <w:rPr>
          <w:rFonts w:asciiTheme="minorHAnsi" w:hAnsiTheme="minorHAnsi"/>
          <w:bCs/>
          <w:szCs w:val="22"/>
        </w:rPr>
        <w:lastRenderedPageBreak/>
        <w:t>handbook will have to be updated to include integrated planning once the evaluation process is complete.</w:t>
      </w:r>
    </w:p>
    <w:p w14:paraId="706729EF" w14:textId="77777777" w:rsidR="00643032" w:rsidRDefault="00643032" w:rsidP="00182D98">
      <w:pPr>
        <w:pStyle w:val="ListParagraph"/>
        <w:jc w:val="both"/>
        <w:rPr>
          <w:rFonts w:asciiTheme="minorHAnsi" w:hAnsiTheme="minorHAnsi"/>
          <w:bCs/>
          <w:szCs w:val="22"/>
        </w:rPr>
      </w:pPr>
    </w:p>
    <w:p w14:paraId="087020DA" w14:textId="153F0BB8" w:rsidR="00CC7AEE" w:rsidRPr="00E27E51" w:rsidRDefault="00201FEF" w:rsidP="00BE35DA">
      <w:pPr>
        <w:numPr>
          <w:ilvl w:val="0"/>
          <w:numId w:val="1"/>
        </w:numPr>
        <w:jc w:val="both"/>
        <w:rPr>
          <w:rFonts w:asciiTheme="minorHAnsi" w:hAnsiTheme="minorHAnsi"/>
          <w:b/>
          <w:color w:val="000000"/>
          <w:szCs w:val="22"/>
        </w:rPr>
      </w:pPr>
      <w:r w:rsidRPr="00E27E51">
        <w:rPr>
          <w:rFonts w:asciiTheme="minorHAnsi" w:hAnsiTheme="minorHAnsi"/>
          <w:b/>
          <w:color w:val="000000"/>
          <w:szCs w:val="22"/>
        </w:rPr>
        <w:t>Discussion:</w:t>
      </w:r>
    </w:p>
    <w:p w14:paraId="79A624CD" w14:textId="065C3908" w:rsidR="001E00C3" w:rsidRDefault="001E00C3" w:rsidP="00BE35DA">
      <w:pPr>
        <w:pStyle w:val="ListParagraph"/>
        <w:ind w:left="360"/>
        <w:jc w:val="both"/>
        <w:rPr>
          <w:rFonts w:asciiTheme="minorHAnsi" w:hAnsiTheme="minorHAnsi"/>
          <w:bCs/>
          <w:szCs w:val="22"/>
        </w:rPr>
      </w:pPr>
      <w:r w:rsidRPr="001E00C3">
        <w:rPr>
          <w:rFonts w:asciiTheme="minorHAnsi" w:hAnsiTheme="minorHAnsi"/>
          <w:color w:val="000000"/>
          <w:szCs w:val="22"/>
        </w:rPr>
        <w:t xml:space="preserve">A)  Approval for </w:t>
      </w:r>
      <w:r>
        <w:rPr>
          <w:rFonts w:asciiTheme="minorHAnsi" w:hAnsiTheme="minorHAnsi"/>
          <w:color w:val="000000"/>
          <w:szCs w:val="22"/>
        </w:rPr>
        <w:t xml:space="preserve">the </w:t>
      </w:r>
      <w:r w:rsidRPr="001E00C3">
        <w:rPr>
          <w:rFonts w:asciiTheme="minorHAnsi" w:hAnsiTheme="minorHAnsi"/>
          <w:color w:val="000000"/>
          <w:szCs w:val="22"/>
        </w:rPr>
        <w:t>Song-Brown Grant Application</w:t>
      </w:r>
      <w:r>
        <w:rPr>
          <w:rFonts w:asciiTheme="minorHAnsi" w:hAnsiTheme="minorHAnsi"/>
          <w:color w:val="000000"/>
          <w:szCs w:val="22"/>
        </w:rPr>
        <w:t xml:space="preserve"> Form B</w:t>
      </w:r>
      <w:r>
        <w:rPr>
          <w:rFonts w:asciiTheme="minorHAnsi" w:hAnsiTheme="minorHAnsi"/>
          <w:b/>
          <w:color w:val="000000"/>
          <w:szCs w:val="22"/>
        </w:rPr>
        <w:t xml:space="preserve"> - </w:t>
      </w:r>
      <w:r w:rsidR="006F2C8A" w:rsidRPr="001B3D36">
        <w:rPr>
          <w:rFonts w:asciiTheme="minorHAnsi" w:hAnsiTheme="minorHAnsi"/>
          <w:bCs/>
          <w:szCs w:val="22"/>
        </w:rPr>
        <w:t xml:space="preserve">Susan </w:t>
      </w:r>
      <w:r w:rsidR="006F2C8A">
        <w:rPr>
          <w:rFonts w:asciiTheme="minorHAnsi" w:hAnsiTheme="minorHAnsi"/>
          <w:bCs/>
          <w:szCs w:val="22"/>
        </w:rPr>
        <w:t>Turner</w:t>
      </w:r>
    </w:p>
    <w:p w14:paraId="4BFAC8D8" w14:textId="7F938BFC" w:rsidR="008B2A14" w:rsidRDefault="001E00C3" w:rsidP="00BE35DA">
      <w:pPr>
        <w:pStyle w:val="ListParagraph"/>
        <w:jc w:val="both"/>
        <w:rPr>
          <w:rFonts w:asciiTheme="minorHAnsi" w:hAnsiTheme="minorHAnsi"/>
          <w:bCs/>
          <w:szCs w:val="22"/>
        </w:rPr>
      </w:pPr>
      <w:r>
        <w:rPr>
          <w:rFonts w:asciiTheme="minorHAnsi" w:hAnsiTheme="minorHAnsi"/>
          <w:bCs/>
          <w:szCs w:val="22"/>
        </w:rPr>
        <w:t xml:space="preserve">Susan discussed the Song-Brown Grant Application Form B with Academic Senate members and relayed the importance and benefits of </w:t>
      </w:r>
      <w:r w:rsidR="002D762E">
        <w:rPr>
          <w:rFonts w:asciiTheme="minorHAnsi" w:hAnsiTheme="minorHAnsi"/>
          <w:bCs/>
          <w:szCs w:val="22"/>
        </w:rPr>
        <w:t xml:space="preserve">the Song-Brown Grant which assists in </w:t>
      </w:r>
      <w:r w:rsidR="003009F9">
        <w:rPr>
          <w:rFonts w:asciiTheme="minorHAnsi" w:hAnsiTheme="minorHAnsi"/>
          <w:bCs/>
          <w:szCs w:val="22"/>
        </w:rPr>
        <w:t>attracting students from under-</w:t>
      </w:r>
      <w:r w:rsidR="002D762E">
        <w:rPr>
          <w:rFonts w:asciiTheme="minorHAnsi" w:hAnsiTheme="minorHAnsi"/>
          <w:bCs/>
          <w:szCs w:val="22"/>
        </w:rPr>
        <w:t>r</w:t>
      </w:r>
      <w:r w:rsidR="00522780">
        <w:rPr>
          <w:rFonts w:asciiTheme="minorHAnsi" w:hAnsiTheme="minorHAnsi"/>
          <w:bCs/>
          <w:szCs w:val="22"/>
        </w:rPr>
        <w:t xml:space="preserve">epresented minority groups to nursing programs and helps </w:t>
      </w:r>
      <w:r w:rsidR="002D762E">
        <w:rPr>
          <w:rFonts w:asciiTheme="minorHAnsi" w:hAnsiTheme="minorHAnsi"/>
          <w:bCs/>
          <w:szCs w:val="22"/>
        </w:rPr>
        <w:t>increase</w:t>
      </w:r>
      <w:r w:rsidR="00522780">
        <w:rPr>
          <w:rFonts w:asciiTheme="minorHAnsi" w:hAnsiTheme="minorHAnsi"/>
          <w:bCs/>
          <w:szCs w:val="22"/>
        </w:rPr>
        <w:t xml:space="preserve"> the number of registered n</w:t>
      </w:r>
      <w:r w:rsidR="002D762E">
        <w:rPr>
          <w:rFonts w:asciiTheme="minorHAnsi" w:hAnsiTheme="minorHAnsi"/>
          <w:bCs/>
          <w:szCs w:val="22"/>
        </w:rPr>
        <w:t xml:space="preserve">urses in shortage areas like Santa Clara County.  Gavilan College has not been a recipient of this grant in the past and the item was brought forward today because the application deadline is </w:t>
      </w:r>
      <w:r w:rsidR="00522780">
        <w:rPr>
          <w:rFonts w:asciiTheme="minorHAnsi" w:hAnsiTheme="minorHAnsi"/>
          <w:bCs/>
          <w:szCs w:val="22"/>
        </w:rPr>
        <w:t xml:space="preserve">tomorrow, December 5.  </w:t>
      </w:r>
    </w:p>
    <w:p w14:paraId="37425E6A" w14:textId="77777777" w:rsidR="008B2A14" w:rsidRDefault="008B2A14" w:rsidP="00BE35DA">
      <w:pPr>
        <w:pStyle w:val="ListParagraph"/>
        <w:jc w:val="both"/>
        <w:rPr>
          <w:rFonts w:asciiTheme="minorHAnsi" w:hAnsiTheme="minorHAnsi"/>
          <w:bCs/>
          <w:szCs w:val="22"/>
        </w:rPr>
      </w:pPr>
    </w:p>
    <w:p w14:paraId="7C17805B" w14:textId="6A25E44C" w:rsidR="002D762E" w:rsidRDefault="00522780" w:rsidP="00BE35DA">
      <w:pPr>
        <w:pStyle w:val="ListParagraph"/>
        <w:jc w:val="both"/>
        <w:rPr>
          <w:rFonts w:asciiTheme="minorHAnsi" w:hAnsiTheme="minorHAnsi"/>
          <w:bCs/>
          <w:szCs w:val="22"/>
        </w:rPr>
      </w:pPr>
      <w:r>
        <w:rPr>
          <w:rFonts w:asciiTheme="minorHAnsi" w:hAnsiTheme="minorHAnsi"/>
          <w:bCs/>
          <w:szCs w:val="22"/>
        </w:rPr>
        <w:t>The grant provides up to $200,000 payable over two years</w:t>
      </w:r>
      <w:r w:rsidR="008B2A14">
        <w:rPr>
          <w:rFonts w:asciiTheme="minorHAnsi" w:hAnsiTheme="minorHAnsi"/>
          <w:bCs/>
          <w:szCs w:val="22"/>
        </w:rPr>
        <w:t xml:space="preserve"> and applicants can then reapply.  Q</w:t>
      </w:r>
      <w:r>
        <w:rPr>
          <w:rFonts w:asciiTheme="minorHAnsi" w:hAnsiTheme="minorHAnsi"/>
          <w:bCs/>
          <w:szCs w:val="22"/>
        </w:rPr>
        <w:t>uestion</w:t>
      </w:r>
      <w:r w:rsidR="008B2A14">
        <w:rPr>
          <w:rFonts w:asciiTheme="minorHAnsi" w:hAnsiTheme="minorHAnsi"/>
          <w:bCs/>
          <w:szCs w:val="22"/>
        </w:rPr>
        <w:t>s were</w:t>
      </w:r>
      <w:r>
        <w:rPr>
          <w:rFonts w:asciiTheme="minorHAnsi" w:hAnsiTheme="minorHAnsi"/>
          <w:bCs/>
          <w:szCs w:val="22"/>
        </w:rPr>
        <w:t xml:space="preserve"> raised as to how this would impact full-time faculty and who would </w:t>
      </w:r>
      <w:r w:rsidR="008B2A14">
        <w:rPr>
          <w:rFonts w:asciiTheme="minorHAnsi" w:hAnsiTheme="minorHAnsi"/>
          <w:bCs/>
          <w:szCs w:val="22"/>
        </w:rPr>
        <w:t xml:space="preserve">be the grant administrator.  There is no Director currently in place so S. Turner will most likely be the grant administrator for now but it is an administrative decision.   The intention for grant use is to add full-time faculty to the RN program.  Whether new full-time faculty additions for the RN program will be permanent or temporary is still unknown.  </w:t>
      </w:r>
      <w:r w:rsidR="007D0B89">
        <w:rPr>
          <w:rFonts w:asciiTheme="minorHAnsi" w:hAnsiTheme="minorHAnsi"/>
          <w:bCs/>
          <w:szCs w:val="22"/>
        </w:rPr>
        <w:t>There is an annual evaluation process in place for grants and a</w:t>
      </w:r>
      <w:r w:rsidR="008B2A14">
        <w:rPr>
          <w:rFonts w:asciiTheme="minorHAnsi" w:hAnsiTheme="minorHAnsi"/>
          <w:bCs/>
          <w:szCs w:val="22"/>
        </w:rPr>
        <w:t xml:space="preserve"> signature is required from the Academic Senate President</w:t>
      </w:r>
      <w:r w:rsidR="007D0B89">
        <w:rPr>
          <w:rFonts w:asciiTheme="minorHAnsi" w:hAnsiTheme="minorHAnsi"/>
          <w:bCs/>
          <w:szCs w:val="22"/>
        </w:rPr>
        <w:t xml:space="preserve"> in order for this to be a recommendation to the President’s Council.</w:t>
      </w:r>
    </w:p>
    <w:p w14:paraId="137D75B0" w14:textId="77777777" w:rsidR="002D762E" w:rsidRPr="001B3D36" w:rsidRDefault="002D762E" w:rsidP="00BE35DA">
      <w:pPr>
        <w:pStyle w:val="ListParagraph"/>
        <w:jc w:val="both"/>
        <w:rPr>
          <w:rFonts w:asciiTheme="minorHAnsi" w:hAnsiTheme="minorHAnsi"/>
          <w:bCs/>
          <w:szCs w:val="22"/>
        </w:rPr>
      </w:pPr>
    </w:p>
    <w:p w14:paraId="0B6E2C71" w14:textId="040C9E36" w:rsidR="001E00C3" w:rsidRPr="002D762E" w:rsidRDefault="002D762E" w:rsidP="00BE35DA">
      <w:pPr>
        <w:pStyle w:val="ListParagraph"/>
        <w:jc w:val="both"/>
        <w:rPr>
          <w:rFonts w:asciiTheme="minorHAnsi" w:hAnsiTheme="minorHAnsi"/>
          <w:bCs/>
          <w:szCs w:val="22"/>
        </w:rPr>
      </w:pPr>
      <w:r w:rsidRPr="002D762E">
        <w:rPr>
          <w:rFonts w:asciiTheme="minorHAnsi" w:hAnsiTheme="minorHAnsi"/>
          <w:bCs/>
          <w:szCs w:val="22"/>
        </w:rPr>
        <w:t xml:space="preserve">A motion was made to endorse </w:t>
      </w:r>
      <w:r w:rsidR="001E00C3" w:rsidRPr="002D762E">
        <w:rPr>
          <w:rFonts w:asciiTheme="minorHAnsi" w:hAnsiTheme="minorHAnsi"/>
          <w:bCs/>
          <w:szCs w:val="22"/>
        </w:rPr>
        <w:t>the application for</w:t>
      </w:r>
      <w:r w:rsidRPr="002D762E">
        <w:rPr>
          <w:rFonts w:asciiTheme="minorHAnsi" w:hAnsiTheme="minorHAnsi"/>
          <w:bCs/>
          <w:szCs w:val="22"/>
        </w:rPr>
        <w:t xml:space="preserve"> the</w:t>
      </w:r>
      <w:r w:rsidR="001E00C3" w:rsidRPr="002D762E">
        <w:rPr>
          <w:rFonts w:asciiTheme="minorHAnsi" w:hAnsiTheme="minorHAnsi"/>
          <w:bCs/>
          <w:szCs w:val="22"/>
        </w:rPr>
        <w:t xml:space="preserve"> </w:t>
      </w:r>
      <w:r w:rsidRPr="002D762E">
        <w:rPr>
          <w:rFonts w:asciiTheme="minorHAnsi" w:hAnsiTheme="minorHAnsi"/>
          <w:bCs/>
          <w:szCs w:val="22"/>
        </w:rPr>
        <w:t>Song-Brown Grant</w:t>
      </w:r>
      <w:r w:rsidR="001E00C3" w:rsidRPr="002D762E">
        <w:rPr>
          <w:rFonts w:asciiTheme="minorHAnsi" w:hAnsiTheme="minorHAnsi"/>
          <w:bCs/>
          <w:szCs w:val="22"/>
        </w:rPr>
        <w:t>.</w:t>
      </w:r>
    </w:p>
    <w:p w14:paraId="731E32AA" w14:textId="77777777" w:rsidR="002D762E" w:rsidRPr="002D762E" w:rsidRDefault="001E00C3" w:rsidP="00BE35DA">
      <w:pPr>
        <w:pStyle w:val="ListParagraph"/>
        <w:jc w:val="both"/>
        <w:rPr>
          <w:rFonts w:asciiTheme="minorHAnsi" w:hAnsiTheme="minorHAnsi"/>
          <w:b/>
          <w:bCs/>
          <w:szCs w:val="22"/>
        </w:rPr>
      </w:pPr>
      <w:r w:rsidRPr="002D762E">
        <w:rPr>
          <w:rFonts w:asciiTheme="minorHAnsi" w:hAnsiTheme="minorHAnsi"/>
          <w:b/>
          <w:bCs/>
          <w:szCs w:val="22"/>
        </w:rPr>
        <w:t xml:space="preserve">MSC (D. Achterman/M. Sanidad).  All in favor.  Motion passed.  </w:t>
      </w:r>
    </w:p>
    <w:p w14:paraId="1CAB9A55" w14:textId="1E0A6B28" w:rsidR="001E00C3" w:rsidRPr="001B3D36" w:rsidRDefault="001E00C3" w:rsidP="00BE35DA">
      <w:pPr>
        <w:pStyle w:val="ListParagraph"/>
        <w:jc w:val="both"/>
        <w:rPr>
          <w:rFonts w:asciiTheme="minorHAnsi" w:hAnsiTheme="minorHAnsi"/>
          <w:bCs/>
          <w:szCs w:val="22"/>
        </w:rPr>
      </w:pPr>
      <w:r>
        <w:rPr>
          <w:rFonts w:asciiTheme="minorHAnsi" w:hAnsiTheme="minorHAnsi"/>
          <w:bCs/>
          <w:szCs w:val="22"/>
        </w:rPr>
        <w:t>L. Stubbl</w:t>
      </w:r>
      <w:r w:rsidR="007D0B89">
        <w:rPr>
          <w:rFonts w:asciiTheme="minorHAnsi" w:hAnsiTheme="minorHAnsi"/>
          <w:bCs/>
          <w:szCs w:val="22"/>
        </w:rPr>
        <w:t>efield and N. Dequin will sign the endorsement document for the Song-Brown Grant application.</w:t>
      </w:r>
    </w:p>
    <w:p w14:paraId="79FB7DEB" w14:textId="77777777" w:rsidR="001E00C3" w:rsidRPr="001B3D36" w:rsidRDefault="001E00C3" w:rsidP="00BE35DA">
      <w:pPr>
        <w:jc w:val="both"/>
        <w:rPr>
          <w:rFonts w:asciiTheme="minorHAnsi" w:hAnsiTheme="minorHAnsi"/>
          <w:b/>
          <w:color w:val="000000"/>
          <w:szCs w:val="22"/>
        </w:rPr>
      </w:pPr>
    </w:p>
    <w:p w14:paraId="50A8FB00" w14:textId="5F209AED" w:rsidR="001C6D14" w:rsidRPr="001B3D36" w:rsidRDefault="001E00C3" w:rsidP="00BE35DA">
      <w:pPr>
        <w:pStyle w:val="ListParagraph"/>
        <w:ind w:left="360"/>
        <w:jc w:val="both"/>
        <w:rPr>
          <w:rFonts w:asciiTheme="minorHAnsi" w:hAnsiTheme="minorHAnsi"/>
          <w:bCs/>
          <w:szCs w:val="22"/>
        </w:rPr>
      </w:pPr>
      <w:r>
        <w:rPr>
          <w:rFonts w:asciiTheme="minorHAnsi" w:hAnsiTheme="minorHAnsi"/>
          <w:bCs/>
          <w:szCs w:val="22"/>
        </w:rPr>
        <w:t xml:space="preserve">B)   </w:t>
      </w:r>
      <w:r w:rsidR="0042335E" w:rsidRPr="001B3D36">
        <w:rPr>
          <w:rFonts w:asciiTheme="minorHAnsi" w:hAnsiTheme="minorHAnsi"/>
          <w:bCs/>
          <w:szCs w:val="22"/>
        </w:rPr>
        <w:t>Board Policy/Administrative Procedures Chapter 6</w:t>
      </w:r>
      <w:r w:rsidR="00E233A5" w:rsidRPr="001B3D36">
        <w:rPr>
          <w:rFonts w:asciiTheme="minorHAnsi" w:hAnsiTheme="minorHAnsi"/>
          <w:bCs/>
          <w:szCs w:val="22"/>
        </w:rPr>
        <w:t xml:space="preserve"> –Wade Ellis</w:t>
      </w:r>
      <w:r>
        <w:rPr>
          <w:rFonts w:asciiTheme="minorHAnsi" w:hAnsiTheme="minorHAnsi"/>
          <w:bCs/>
          <w:szCs w:val="22"/>
        </w:rPr>
        <w:t xml:space="preserve"> (formerly item V. A on agenda)</w:t>
      </w:r>
    </w:p>
    <w:p w14:paraId="7B818186" w14:textId="14E440BD" w:rsidR="00300DDD" w:rsidRDefault="00300DDD" w:rsidP="00BE35DA">
      <w:pPr>
        <w:pStyle w:val="ListParagraph"/>
        <w:jc w:val="both"/>
        <w:rPr>
          <w:rFonts w:asciiTheme="minorHAnsi" w:hAnsiTheme="minorHAnsi"/>
          <w:bCs/>
          <w:szCs w:val="22"/>
        </w:rPr>
      </w:pPr>
      <w:r w:rsidRPr="001B3D36">
        <w:rPr>
          <w:rFonts w:asciiTheme="minorHAnsi" w:hAnsiTheme="minorHAnsi"/>
          <w:bCs/>
          <w:szCs w:val="22"/>
        </w:rPr>
        <w:t>W. Ellis addressed t</w:t>
      </w:r>
      <w:r w:rsidR="003009F9">
        <w:rPr>
          <w:rFonts w:asciiTheme="minorHAnsi" w:hAnsiTheme="minorHAnsi"/>
          <w:bCs/>
          <w:szCs w:val="22"/>
        </w:rPr>
        <w:t xml:space="preserve">he Academic Senate regarding </w:t>
      </w:r>
      <w:r w:rsidRPr="001B3D36">
        <w:rPr>
          <w:rFonts w:asciiTheme="minorHAnsi" w:hAnsiTheme="minorHAnsi"/>
          <w:bCs/>
          <w:szCs w:val="22"/>
        </w:rPr>
        <w:t>Board Policies and Administrative Procedures for Chapter 6.  He informed the committee that the blue text indicated changes made by the Community College League of California (CCLC) and the red text indicated changes by Fred or Wade.  He noted a few corrections on the documents</w:t>
      </w:r>
      <w:r w:rsidR="005C4E6E" w:rsidRPr="001B3D36">
        <w:rPr>
          <w:rFonts w:asciiTheme="minorHAnsi" w:hAnsiTheme="minorHAnsi"/>
          <w:bCs/>
          <w:szCs w:val="22"/>
        </w:rPr>
        <w:t xml:space="preserve"> from errors that were caught today.  These corrections</w:t>
      </w:r>
      <w:r w:rsidRPr="001B3D36">
        <w:rPr>
          <w:rFonts w:asciiTheme="minorHAnsi" w:hAnsiTheme="minorHAnsi"/>
          <w:bCs/>
          <w:szCs w:val="22"/>
        </w:rPr>
        <w:t xml:space="preserve"> include:</w:t>
      </w:r>
    </w:p>
    <w:p w14:paraId="08F29F11" w14:textId="77777777" w:rsidR="001B3D36" w:rsidRPr="001B3D36" w:rsidRDefault="001B3D36" w:rsidP="00BE35DA">
      <w:pPr>
        <w:pStyle w:val="ListParagraph"/>
        <w:jc w:val="both"/>
        <w:rPr>
          <w:rFonts w:asciiTheme="minorHAnsi" w:hAnsiTheme="minorHAnsi"/>
          <w:bCs/>
          <w:szCs w:val="22"/>
        </w:rPr>
      </w:pPr>
    </w:p>
    <w:p w14:paraId="286979B2" w14:textId="3E1F12AD" w:rsidR="00300DDD" w:rsidRPr="001B3D36" w:rsidRDefault="00300DDD" w:rsidP="00BE35DA">
      <w:pPr>
        <w:pStyle w:val="ListParagraph"/>
        <w:numPr>
          <w:ilvl w:val="0"/>
          <w:numId w:val="34"/>
        </w:numPr>
        <w:autoSpaceDE w:val="0"/>
        <w:autoSpaceDN w:val="0"/>
        <w:adjustRightInd w:val="0"/>
        <w:jc w:val="both"/>
        <w:rPr>
          <w:rFonts w:asciiTheme="minorHAnsi" w:hAnsiTheme="minorHAnsi" w:cs="Arial"/>
          <w:szCs w:val="22"/>
        </w:rPr>
      </w:pPr>
      <w:r w:rsidRPr="001B3D36">
        <w:rPr>
          <w:rFonts w:asciiTheme="minorHAnsi" w:hAnsiTheme="minorHAnsi"/>
          <w:bCs/>
          <w:szCs w:val="22"/>
        </w:rPr>
        <w:t xml:space="preserve">BP 6200, Budget Preparation </w:t>
      </w:r>
      <w:r w:rsidR="005C4E6E" w:rsidRPr="001B3D36">
        <w:rPr>
          <w:rFonts w:asciiTheme="minorHAnsi" w:hAnsiTheme="minorHAnsi"/>
          <w:bCs/>
          <w:szCs w:val="22"/>
        </w:rPr>
        <w:t>-</w:t>
      </w:r>
      <w:r w:rsidRPr="001B3D36">
        <w:rPr>
          <w:rFonts w:asciiTheme="minorHAnsi" w:hAnsiTheme="minorHAnsi"/>
          <w:bCs/>
          <w:szCs w:val="22"/>
        </w:rPr>
        <w:t xml:space="preserve"> This section, ”</w:t>
      </w:r>
      <w:r w:rsidRPr="001B3D36">
        <w:rPr>
          <w:rFonts w:asciiTheme="minorHAnsi" w:hAnsiTheme="minorHAnsi" w:cs="Arial"/>
          <w:szCs w:val="22"/>
        </w:rPr>
        <w:t>The target unrestricted general reserves shall be no less than</w:t>
      </w:r>
      <w:r w:rsidR="003009F9">
        <w:rPr>
          <w:rFonts w:asciiTheme="minorHAnsi" w:hAnsiTheme="minorHAnsi" w:cs="Arial"/>
          <w:szCs w:val="22"/>
        </w:rPr>
        <w:t xml:space="preserve"> </w:t>
      </w:r>
      <w:r w:rsidRPr="001B3D36">
        <w:rPr>
          <w:rFonts w:asciiTheme="minorHAnsi" w:hAnsiTheme="minorHAnsi" w:cs="Arial"/>
          <w:szCs w:val="22"/>
        </w:rPr>
        <w:t>10% of the unrestricted general fund up to a maximum reserve of $1.5 million” should be in blue.  Gavilan College is removing this sentence from BP 6200 because it is included in</w:t>
      </w:r>
      <w:r w:rsidR="005C4E6E" w:rsidRPr="001B3D36">
        <w:rPr>
          <w:rFonts w:asciiTheme="minorHAnsi" w:hAnsiTheme="minorHAnsi" w:cs="Arial"/>
          <w:szCs w:val="22"/>
        </w:rPr>
        <w:t xml:space="preserve"> BP</w:t>
      </w:r>
      <w:r w:rsidRPr="001B3D36">
        <w:rPr>
          <w:rFonts w:asciiTheme="minorHAnsi" w:hAnsiTheme="minorHAnsi" w:cs="Arial"/>
          <w:szCs w:val="22"/>
        </w:rPr>
        <w:t xml:space="preserve"> </w:t>
      </w:r>
      <w:r w:rsidR="005C4E6E" w:rsidRPr="001B3D36">
        <w:rPr>
          <w:rFonts w:asciiTheme="minorHAnsi" w:hAnsiTheme="minorHAnsi" w:cs="Arial"/>
          <w:szCs w:val="22"/>
        </w:rPr>
        <w:t>6250.</w:t>
      </w:r>
    </w:p>
    <w:p w14:paraId="116C3EB7" w14:textId="77777777" w:rsidR="00300DDD" w:rsidRPr="001B3D36" w:rsidRDefault="00300DDD" w:rsidP="00BE35DA">
      <w:pPr>
        <w:autoSpaceDE w:val="0"/>
        <w:autoSpaceDN w:val="0"/>
        <w:adjustRightInd w:val="0"/>
        <w:ind w:left="720"/>
        <w:jc w:val="both"/>
        <w:rPr>
          <w:rFonts w:asciiTheme="minorHAnsi" w:hAnsiTheme="minorHAnsi" w:cs="Arial"/>
          <w:szCs w:val="22"/>
        </w:rPr>
      </w:pPr>
    </w:p>
    <w:p w14:paraId="2C1EBBF2" w14:textId="1A14B86C" w:rsidR="000A1A7B" w:rsidRPr="001B3D36" w:rsidRDefault="005C4E6E" w:rsidP="00BE35DA">
      <w:pPr>
        <w:pStyle w:val="ListParagraph"/>
        <w:numPr>
          <w:ilvl w:val="0"/>
          <w:numId w:val="34"/>
        </w:numPr>
        <w:autoSpaceDE w:val="0"/>
        <w:autoSpaceDN w:val="0"/>
        <w:adjustRightInd w:val="0"/>
        <w:jc w:val="both"/>
        <w:rPr>
          <w:rFonts w:asciiTheme="minorHAnsi" w:hAnsiTheme="minorHAnsi"/>
          <w:bCs/>
          <w:szCs w:val="22"/>
        </w:rPr>
      </w:pPr>
      <w:r w:rsidRPr="001B3D36">
        <w:rPr>
          <w:rFonts w:asciiTheme="minorHAnsi" w:hAnsiTheme="minorHAnsi"/>
          <w:bCs/>
          <w:szCs w:val="22"/>
        </w:rPr>
        <w:t xml:space="preserve">BP </w:t>
      </w:r>
      <w:r w:rsidR="000A1A7B" w:rsidRPr="001B3D36">
        <w:rPr>
          <w:rFonts w:asciiTheme="minorHAnsi" w:hAnsiTheme="minorHAnsi"/>
          <w:bCs/>
          <w:szCs w:val="22"/>
        </w:rPr>
        <w:t>6250</w:t>
      </w:r>
      <w:r w:rsidRPr="001B3D36">
        <w:rPr>
          <w:rFonts w:asciiTheme="minorHAnsi" w:hAnsiTheme="minorHAnsi"/>
          <w:bCs/>
          <w:szCs w:val="22"/>
        </w:rPr>
        <w:t>, Budget Managem</w:t>
      </w:r>
      <w:r w:rsidR="00483B7C" w:rsidRPr="001B3D36">
        <w:rPr>
          <w:rFonts w:asciiTheme="minorHAnsi" w:hAnsiTheme="minorHAnsi"/>
          <w:bCs/>
          <w:szCs w:val="22"/>
        </w:rPr>
        <w:t>e</w:t>
      </w:r>
      <w:r w:rsidRPr="001B3D36">
        <w:rPr>
          <w:rFonts w:asciiTheme="minorHAnsi" w:hAnsiTheme="minorHAnsi"/>
          <w:bCs/>
          <w:szCs w:val="22"/>
        </w:rPr>
        <w:t>nt – In the following statement, “</w:t>
      </w:r>
      <w:r w:rsidRPr="001B3D36">
        <w:rPr>
          <w:rFonts w:asciiTheme="minorHAnsi" w:hAnsiTheme="minorHAnsi" w:cs="Arial"/>
          <w:szCs w:val="22"/>
        </w:rPr>
        <w:t xml:space="preserve">The District’s unrestricted general reserves shall be no less than %. </w:t>
      </w:r>
      <w:r w:rsidR="006F2C8A" w:rsidRPr="001B3D36">
        <w:rPr>
          <w:rFonts w:asciiTheme="minorHAnsi" w:hAnsiTheme="minorHAnsi" w:cs="Arial"/>
          <w:szCs w:val="22"/>
        </w:rPr>
        <w:t>(A prudent reserve is defined by the California Community College Chancellor’s Office as 5%),” t</w:t>
      </w:r>
      <w:r w:rsidR="006F2C8A" w:rsidRPr="001B3D36">
        <w:rPr>
          <w:rFonts w:asciiTheme="minorHAnsi" w:hAnsiTheme="minorHAnsi"/>
          <w:bCs/>
          <w:szCs w:val="22"/>
        </w:rPr>
        <w:t xml:space="preserve">he percentage was left blank by the CCLC and Gavilan College has deemed it as 10%, which has been approved by the Board of Trustees.  </w:t>
      </w:r>
    </w:p>
    <w:p w14:paraId="0B7A632B" w14:textId="77777777" w:rsidR="00483B7C" w:rsidRPr="001B3D36" w:rsidRDefault="00483B7C" w:rsidP="00BE35DA">
      <w:pPr>
        <w:pStyle w:val="ListParagraph"/>
        <w:autoSpaceDE w:val="0"/>
        <w:autoSpaceDN w:val="0"/>
        <w:adjustRightInd w:val="0"/>
        <w:ind w:left="1440"/>
        <w:jc w:val="both"/>
        <w:rPr>
          <w:rFonts w:asciiTheme="minorHAnsi" w:hAnsiTheme="minorHAnsi"/>
          <w:bCs/>
          <w:szCs w:val="22"/>
        </w:rPr>
      </w:pPr>
    </w:p>
    <w:p w14:paraId="18982624" w14:textId="6647BE35" w:rsidR="005C4E6E" w:rsidRPr="001B3D36" w:rsidRDefault="005C4E6E" w:rsidP="00BE35DA">
      <w:pPr>
        <w:pStyle w:val="ListParagraph"/>
        <w:numPr>
          <w:ilvl w:val="0"/>
          <w:numId w:val="34"/>
        </w:numPr>
        <w:autoSpaceDE w:val="0"/>
        <w:autoSpaceDN w:val="0"/>
        <w:adjustRightInd w:val="0"/>
        <w:jc w:val="both"/>
        <w:rPr>
          <w:rFonts w:asciiTheme="minorHAnsi" w:hAnsiTheme="minorHAnsi" w:cs="Arial"/>
          <w:szCs w:val="22"/>
        </w:rPr>
      </w:pPr>
      <w:r w:rsidRPr="001B3D36">
        <w:rPr>
          <w:rFonts w:asciiTheme="minorHAnsi" w:hAnsiTheme="minorHAnsi"/>
          <w:bCs/>
          <w:szCs w:val="22"/>
        </w:rPr>
        <w:t>AP 6305, Reserves – The following text, “</w:t>
      </w:r>
      <w:r w:rsidRPr="001B3D36">
        <w:rPr>
          <w:rFonts w:asciiTheme="minorHAnsi" w:hAnsiTheme="minorHAnsi" w:cs="Arial"/>
          <w:szCs w:val="22"/>
        </w:rPr>
        <w:t>no less than 10% of the unrestricted general</w:t>
      </w:r>
    </w:p>
    <w:p w14:paraId="1B014D85" w14:textId="49035079" w:rsidR="000A1A7B" w:rsidRPr="001B3D36" w:rsidRDefault="005C4E6E" w:rsidP="00BE35DA">
      <w:pPr>
        <w:pStyle w:val="ListParagraph"/>
        <w:ind w:left="1440"/>
        <w:jc w:val="both"/>
        <w:rPr>
          <w:rFonts w:asciiTheme="minorHAnsi" w:hAnsiTheme="minorHAnsi"/>
          <w:bCs/>
          <w:szCs w:val="22"/>
        </w:rPr>
      </w:pPr>
      <w:r w:rsidRPr="001B3D36">
        <w:rPr>
          <w:rFonts w:asciiTheme="minorHAnsi" w:hAnsiTheme="minorHAnsi" w:cs="Arial"/>
          <w:szCs w:val="22"/>
        </w:rPr>
        <w:t xml:space="preserve">fund up to,” has been removed from the last section.  </w:t>
      </w:r>
    </w:p>
    <w:p w14:paraId="1C079925" w14:textId="77777777" w:rsidR="000A1A7B" w:rsidRPr="001B3D36" w:rsidRDefault="000A1A7B" w:rsidP="00BE35DA">
      <w:pPr>
        <w:ind w:left="720"/>
        <w:jc w:val="both"/>
        <w:rPr>
          <w:rFonts w:asciiTheme="minorHAnsi" w:hAnsiTheme="minorHAnsi"/>
          <w:bCs/>
          <w:szCs w:val="22"/>
        </w:rPr>
      </w:pPr>
    </w:p>
    <w:p w14:paraId="5ECCFD7B" w14:textId="22D600FF" w:rsidR="001B3D36" w:rsidRDefault="005C4E6E" w:rsidP="00BE35DA">
      <w:pPr>
        <w:ind w:left="720"/>
        <w:jc w:val="both"/>
        <w:rPr>
          <w:rFonts w:asciiTheme="minorHAnsi" w:hAnsiTheme="minorHAnsi"/>
          <w:bCs/>
          <w:szCs w:val="22"/>
        </w:rPr>
      </w:pPr>
      <w:r w:rsidRPr="001B3D36">
        <w:rPr>
          <w:rFonts w:asciiTheme="minorHAnsi" w:hAnsiTheme="minorHAnsi"/>
          <w:bCs/>
          <w:szCs w:val="22"/>
        </w:rPr>
        <w:t xml:space="preserve">Other </w:t>
      </w:r>
      <w:r w:rsidR="00483B7C" w:rsidRPr="001B3D36">
        <w:rPr>
          <w:rFonts w:asciiTheme="minorHAnsi" w:hAnsiTheme="minorHAnsi"/>
          <w:bCs/>
          <w:szCs w:val="22"/>
        </w:rPr>
        <w:t xml:space="preserve">major </w:t>
      </w:r>
      <w:r w:rsidRPr="001B3D36">
        <w:rPr>
          <w:rFonts w:asciiTheme="minorHAnsi" w:hAnsiTheme="minorHAnsi"/>
          <w:bCs/>
          <w:szCs w:val="22"/>
        </w:rPr>
        <w:t>changes in Chapter 6</w:t>
      </w:r>
      <w:r w:rsidR="00483B7C" w:rsidRPr="001B3D36">
        <w:rPr>
          <w:rFonts w:asciiTheme="minorHAnsi" w:hAnsiTheme="minorHAnsi"/>
          <w:bCs/>
          <w:szCs w:val="22"/>
        </w:rPr>
        <w:t xml:space="preserve"> are related to name changes where “College” is now referred to “District” and “President” is now referred to “President/Superintendent” and some codification has been added.   A brief discussion ensued regarding other colleges % of unrestricted general reserves </w:t>
      </w:r>
      <w:r w:rsidR="00483B7C" w:rsidRPr="001B3D36">
        <w:rPr>
          <w:rFonts w:asciiTheme="minorHAnsi" w:hAnsiTheme="minorHAnsi"/>
          <w:bCs/>
          <w:szCs w:val="22"/>
        </w:rPr>
        <w:lastRenderedPageBreak/>
        <w:t xml:space="preserve">and W. Ellis informed the committee that more than half the colleges in California have more than 10% of unrestricted general reserves.  </w:t>
      </w:r>
    </w:p>
    <w:p w14:paraId="245F628B" w14:textId="77777777" w:rsidR="001B3D36" w:rsidRDefault="001B3D36" w:rsidP="00BE35DA">
      <w:pPr>
        <w:ind w:left="720"/>
        <w:jc w:val="both"/>
        <w:rPr>
          <w:rFonts w:asciiTheme="minorHAnsi" w:hAnsiTheme="minorHAnsi"/>
          <w:bCs/>
          <w:szCs w:val="22"/>
        </w:rPr>
      </w:pPr>
    </w:p>
    <w:p w14:paraId="6F7CDBAA" w14:textId="79253B43" w:rsidR="000A1A7B" w:rsidRPr="001B3D36" w:rsidRDefault="00483B7C" w:rsidP="00BE35DA">
      <w:pPr>
        <w:ind w:left="720"/>
        <w:jc w:val="both"/>
        <w:rPr>
          <w:rFonts w:asciiTheme="minorHAnsi" w:hAnsiTheme="minorHAnsi"/>
          <w:bCs/>
          <w:szCs w:val="22"/>
        </w:rPr>
      </w:pPr>
      <w:r w:rsidRPr="001B3D36">
        <w:rPr>
          <w:rFonts w:asciiTheme="minorHAnsi" w:hAnsiTheme="minorHAnsi"/>
          <w:bCs/>
          <w:szCs w:val="22"/>
        </w:rPr>
        <w:t xml:space="preserve">W. Ellis also relayed that Gavilan College </w:t>
      </w:r>
      <w:r w:rsidR="001B3D36" w:rsidRPr="001B3D36">
        <w:rPr>
          <w:rFonts w:asciiTheme="minorHAnsi" w:hAnsiTheme="minorHAnsi"/>
          <w:bCs/>
          <w:szCs w:val="22"/>
        </w:rPr>
        <w:t>took out a $7.2 million Tax and Revenue Anticipation Note (TRAN) to bridge the gap between the November and May property taxes because we no longer receive apportionment for the general fund.  Additionally, Gavilan College receives about 1/3 of the general fund budget on the last day or second to last day of the year so cash flow can be challenging.  C. Velarde-Barros noticed some minor edits on some of the Chapter 6 policies and procedures and will email them to W. Ellis.  N. Dequin informed the Senate that Chapter 4 policies and procedures needs to be updated next and she recommended that Senators let her know if they are interested in helping review the Chapter 4 policies and procedures.</w:t>
      </w:r>
    </w:p>
    <w:p w14:paraId="2C667713" w14:textId="77777777" w:rsidR="00496737" w:rsidRPr="001B3D36" w:rsidRDefault="00496737" w:rsidP="00BE35DA">
      <w:pPr>
        <w:pStyle w:val="ListParagraph"/>
        <w:jc w:val="both"/>
        <w:rPr>
          <w:rFonts w:asciiTheme="minorHAnsi" w:hAnsiTheme="minorHAnsi"/>
          <w:bCs/>
          <w:szCs w:val="22"/>
        </w:rPr>
      </w:pPr>
    </w:p>
    <w:p w14:paraId="257220B0" w14:textId="56EF85FE" w:rsidR="004A0CAD" w:rsidRPr="001B3D36" w:rsidRDefault="001E00C3" w:rsidP="00BE35DA">
      <w:pPr>
        <w:pStyle w:val="ListParagraph"/>
        <w:ind w:left="360"/>
        <w:jc w:val="both"/>
        <w:rPr>
          <w:rFonts w:asciiTheme="minorHAnsi" w:hAnsiTheme="minorHAnsi"/>
          <w:bCs/>
          <w:szCs w:val="22"/>
        </w:rPr>
      </w:pPr>
      <w:r>
        <w:rPr>
          <w:rFonts w:asciiTheme="minorHAnsi" w:hAnsiTheme="minorHAnsi"/>
          <w:bCs/>
          <w:szCs w:val="22"/>
        </w:rPr>
        <w:t xml:space="preserve">C)   </w:t>
      </w:r>
      <w:r w:rsidR="004A0CAD" w:rsidRPr="001B3D36">
        <w:rPr>
          <w:rFonts w:asciiTheme="minorHAnsi" w:hAnsiTheme="minorHAnsi"/>
          <w:bCs/>
          <w:szCs w:val="22"/>
        </w:rPr>
        <w:t>Faculty Professional Learning plan draft</w:t>
      </w:r>
      <w:r>
        <w:rPr>
          <w:rFonts w:asciiTheme="minorHAnsi" w:hAnsiTheme="minorHAnsi"/>
          <w:bCs/>
          <w:szCs w:val="22"/>
        </w:rPr>
        <w:t xml:space="preserve"> (formerly item V. B on agenda)</w:t>
      </w:r>
    </w:p>
    <w:p w14:paraId="104C3BAE" w14:textId="06F0EDCA" w:rsidR="004803D6" w:rsidRPr="001B3D36" w:rsidRDefault="004803D6" w:rsidP="00BE35DA">
      <w:pPr>
        <w:pStyle w:val="ListParagraph"/>
        <w:jc w:val="both"/>
        <w:rPr>
          <w:rFonts w:asciiTheme="minorHAnsi" w:hAnsiTheme="minorHAnsi"/>
          <w:bCs/>
          <w:szCs w:val="22"/>
        </w:rPr>
      </w:pPr>
      <w:r w:rsidRPr="001B3D36">
        <w:rPr>
          <w:rFonts w:asciiTheme="minorHAnsi" w:hAnsiTheme="minorHAnsi"/>
          <w:bCs/>
          <w:szCs w:val="22"/>
        </w:rPr>
        <w:t>Leah</w:t>
      </w:r>
      <w:r w:rsidR="007D0B89">
        <w:rPr>
          <w:rFonts w:asciiTheme="minorHAnsi" w:hAnsiTheme="minorHAnsi"/>
          <w:bCs/>
          <w:szCs w:val="22"/>
        </w:rPr>
        <w:t xml:space="preserve"> Halper provided the Faculty Professional Learning Plan draft at the prior Academic Senate meeting.  N. Dequin led a discussion regarding the goals listed for professional learning moving forward.  </w:t>
      </w:r>
      <w:r w:rsidRPr="001B3D36">
        <w:rPr>
          <w:rFonts w:asciiTheme="minorHAnsi" w:hAnsiTheme="minorHAnsi"/>
          <w:bCs/>
          <w:szCs w:val="22"/>
        </w:rPr>
        <w:t xml:space="preserve"> </w:t>
      </w:r>
      <w:r w:rsidR="007D0B89">
        <w:rPr>
          <w:rFonts w:asciiTheme="minorHAnsi" w:hAnsiTheme="minorHAnsi"/>
          <w:bCs/>
          <w:szCs w:val="22"/>
        </w:rPr>
        <w:t xml:space="preserve">A few more revisions are being made.  </w:t>
      </w:r>
      <w:r w:rsidR="007A45F6">
        <w:rPr>
          <w:rFonts w:asciiTheme="minorHAnsi" w:hAnsiTheme="minorHAnsi"/>
          <w:bCs/>
          <w:szCs w:val="22"/>
        </w:rPr>
        <w:t>D. Achterman</w:t>
      </w:r>
      <w:r w:rsidR="007D0B89">
        <w:rPr>
          <w:rFonts w:asciiTheme="minorHAnsi" w:hAnsiTheme="minorHAnsi"/>
          <w:bCs/>
          <w:szCs w:val="22"/>
        </w:rPr>
        <w:t xml:space="preserve"> indicated that this is a very ambitious plan and questioned how this list would be prioritized.  </w:t>
      </w:r>
      <w:r w:rsidR="007A45F6">
        <w:rPr>
          <w:rFonts w:asciiTheme="minorHAnsi" w:hAnsiTheme="minorHAnsi"/>
          <w:bCs/>
          <w:szCs w:val="22"/>
        </w:rPr>
        <w:t xml:space="preserve">A member conveyed input from faculty regarding concern over posting flex forms and information online.  Also to the contrary, another faculty member recommended utilizing Canvas for posting forms online. </w:t>
      </w:r>
      <w:r w:rsidR="00127DD0">
        <w:rPr>
          <w:rFonts w:asciiTheme="minorHAnsi" w:hAnsiTheme="minorHAnsi"/>
          <w:bCs/>
          <w:szCs w:val="22"/>
        </w:rPr>
        <w:t xml:space="preserve"> N. Dequin encouraged Senators to send any a</w:t>
      </w:r>
      <w:r w:rsidR="007A45F6">
        <w:rPr>
          <w:rFonts w:asciiTheme="minorHAnsi" w:hAnsiTheme="minorHAnsi"/>
          <w:bCs/>
          <w:szCs w:val="22"/>
        </w:rPr>
        <w:t xml:space="preserve">dditional suggestions and comments </w:t>
      </w:r>
      <w:r w:rsidR="003009F9">
        <w:rPr>
          <w:rFonts w:asciiTheme="minorHAnsi" w:hAnsiTheme="minorHAnsi"/>
          <w:bCs/>
          <w:szCs w:val="22"/>
        </w:rPr>
        <w:t xml:space="preserve">to </w:t>
      </w:r>
      <w:r w:rsidR="007A45F6">
        <w:rPr>
          <w:rFonts w:asciiTheme="minorHAnsi" w:hAnsiTheme="minorHAnsi"/>
          <w:bCs/>
          <w:szCs w:val="22"/>
        </w:rPr>
        <w:t xml:space="preserve">N. Park or C. Velarde-Barros.  </w:t>
      </w:r>
    </w:p>
    <w:p w14:paraId="0203F0B7" w14:textId="77777777" w:rsidR="004803D6" w:rsidRPr="001B3D36" w:rsidRDefault="004803D6" w:rsidP="00BE35DA">
      <w:pPr>
        <w:pStyle w:val="ListParagraph"/>
        <w:jc w:val="both"/>
        <w:rPr>
          <w:rFonts w:asciiTheme="minorHAnsi" w:hAnsiTheme="minorHAnsi"/>
          <w:bCs/>
          <w:szCs w:val="22"/>
        </w:rPr>
      </w:pPr>
    </w:p>
    <w:p w14:paraId="35E37BF7" w14:textId="7B1AC9FE" w:rsidR="00713E6A" w:rsidRPr="001E00C3" w:rsidRDefault="001E00C3" w:rsidP="00BE35DA">
      <w:pPr>
        <w:ind w:left="360"/>
        <w:jc w:val="both"/>
        <w:rPr>
          <w:rFonts w:asciiTheme="minorHAnsi" w:hAnsiTheme="minorHAnsi"/>
          <w:bCs/>
          <w:szCs w:val="22"/>
        </w:rPr>
      </w:pPr>
      <w:r>
        <w:rPr>
          <w:rFonts w:asciiTheme="minorHAnsi" w:hAnsiTheme="minorHAnsi"/>
          <w:bCs/>
          <w:szCs w:val="22"/>
        </w:rPr>
        <w:t xml:space="preserve">D)   </w:t>
      </w:r>
      <w:r w:rsidR="00713E6A" w:rsidRPr="001E00C3">
        <w:rPr>
          <w:rFonts w:asciiTheme="minorHAnsi" w:hAnsiTheme="minorHAnsi"/>
          <w:bCs/>
          <w:szCs w:val="22"/>
        </w:rPr>
        <w:t>Guided pathways decision making structure</w:t>
      </w:r>
      <w:r w:rsidRPr="001E00C3">
        <w:rPr>
          <w:rFonts w:asciiTheme="minorHAnsi" w:hAnsiTheme="minorHAnsi"/>
          <w:bCs/>
          <w:szCs w:val="22"/>
        </w:rPr>
        <w:t xml:space="preserve"> (formerly item V. C on agenda)</w:t>
      </w:r>
    </w:p>
    <w:p w14:paraId="4460AAEA" w14:textId="51E1A689" w:rsidR="00E93B44" w:rsidRPr="00BE35DA" w:rsidRDefault="00C11CEB" w:rsidP="00BE35DA">
      <w:pPr>
        <w:pStyle w:val="ListParagraph"/>
        <w:jc w:val="both"/>
        <w:rPr>
          <w:rFonts w:asciiTheme="minorHAnsi" w:hAnsiTheme="minorHAnsi"/>
          <w:bCs/>
          <w:szCs w:val="22"/>
        </w:rPr>
      </w:pPr>
      <w:r w:rsidRPr="00BE35DA">
        <w:rPr>
          <w:rFonts w:asciiTheme="minorHAnsi" w:hAnsiTheme="minorHAnsi"/>
          <w:bCs/>
          <w:szCs w:val="22"/>
        </w:rPr>
        <w:t>N. Dequin commented on the status of Guided Pathways and the need for establishing a “home”</w:t>
      </w:r>
      <w:r w:rsidR="00BE35DA">
        <w:rPr>
          <w:rFonts w:asciiTheme="minorHAnsi" w:hAnsiTheme="minorHAnsi"/>
          <w:bCs/>
          <w:szCs w:val="22"/>
        </w:rPr>
        <w:t>or decision making body</w:t>
      </w:r>
      <w:r w:rsidRPr="00BE35DA">
        <w:rPr>
          <w:rFonts w:asciiTheme="minorHAnsi" w:hAnsiTheme="minorHAnsi"/>
          <w:bCs/>
          <w:szCs w:val="22"/>
        </w:rPr>
        <w:t xml:space="preserve"> for Guided Pathways.  The committee discussed the various stages of Guided Pathways up to this point and the question was asked as to where people go now to present the work</w:t>
      </w:r>
      <w:r w:rsidR="00BE35DA" w:rsidRPr="00BE35DA">
        <w:rPr>
          <w:rFonts w:asciiTheme="minorHAnsi" w:hAnsiTheme="minorHAnsi"/>
          <w:bCs/>
          <w:szCs w:val="22"/>
        </w:rPr>
        <w:t xml:space="preserve"> or proposals</w:t>
      </w:r>
      <w:r w:rsidRPr="00BE35DA">
        <w:rPr>
          <w:rFonts w:asciiTheme="minorHAnsi" w:hAnsiTheme="minorHAnsi"/>
          <w:bCs/>
          <w:szCs w:val="22"/>
        </w:rPr>
        <w:t xml:space="preserve"> from the various workgroups within Guided Pathways. </w:t>
      </w:r>
      <w:r w:rsidR="00BE35DA" w:rsidRPr="00BE35DA">
        <w:rPr>
          <w:rFonts w:asciiTheme="minorHAnsi" w:hAnsiTheme="minorHAnsi"/>
          <w:bCs/>
          <w:szCs w:val="22"/>
        </w:rPr>
        <w:t xml:space="preserve"> K. Warren informed the Academic Senate that</w:t>
      </w:r>
      <w:r w:rsidRPr="00BE35DA">
        <w:rPr>
          <w:rFonts w:asciiTheme="minorHAnsi" w:hAnsiTheme="minorHAnsi"/>
          <w:bCs/>
          <w:szCs w:val="22"/>
        </w:rPr>
        <w:t xml:space="preserve"> Gavilan College is redesigning how the institution delivers information to students using the Guided Pathways framework and</w:t>
      </w:r>
      <w:r w:rsidR="003009F9">
        <w:rPr>
          <w:rFonts w:asciiTheme="minorHAnsi" w:hAnsiTheme="minorHAnsi"/>
          <w:bCs/>
          <w:szCs w:val="22"/>
        </w:rPr>
        <w:t xml:space="preserve"> a workgroup does not currently exist for this work</w:t>
      </w:r>
      <w:r w:rsidRPr="00BE35DA">
        <w:rPr>
          <w:rFonts w:asciiTheme="minorHAnsi" w:hAnsiTheme="minorHAnsi"/>
          <w:bCs/>
          <w:szCs w:val="22"/>
        </w:rPr>
        <w:t xml:space="preserve">.  Building the framework and continued planning can take five to seven years.  </w:t>
      </w:r>
      <w:r w:rsidR="00BE35DA" w:rsidRPr="00BE35DA">
        <w:rPr>
          <w:rFonts w:asciiTheme="minorHAnsi" w:hAnsiTheme="minorHAnsi"/>
          <w:bCs/>
          <w:szCs w:val="22"/>
        </w:rPr>
        <w:t xml:space="preserve">Several Senators expressed that integrated planning includes Guided Pathways </w:t>
      </w:r>
      <w:r w:rsidR="00363345">
        <w:rPr>
          <w:rFonts w:asciiTheme="minorHAnsi" w:hAnsiTheme="minorHAnsi"/>
          <w:bCs/>
          <w:szCs w:val="22"/>
        </w:rPr>
        <w:t>however</w:t>
      </w:r>
      <w:r w:rsidR="00BE35DA" w:rsidRPr="00BE35DA">
        <w:rPr>
          <w:rFonts w:asciiTheme="minorHAnsi" w:hAnsiTheme="minorHAnsi"/>
          <w:bCs/>
          <w:szCs w:val="22"/>
        </w:rPr>
        <w:t xml:space="preserve"> the proposed Integrated Planning Committee needs to be more defined.  Currently there is a Guided Pathways</w:t>
      </w:r>
      <w:r w:rsidR="00363345">
        <w:rPr>
          <w:rFonts w:asciiTheme="minorHAnsi" w:hAnsiTheme="minorHAnsi"/>
          <w:bCs/>
          <w:szCs w:val="22"/>
        </w:rPr>
        <w:t xml:space="preserve"> guidance</w:t>
      </w:r>
      <w:r w:rsidR="00BE35DA" w:rsidRPr="00BE35DA">
        <w:rPr>
          <w:rFonts w:asciiTheme="minorHAnsi" w:hAnsiTheme="minorHAnsi"/>
          <w:bCs/>
          <w:szCs w:val="22"/>
        </w:rPr>
        <w:t xml:space="preserve"> group providing some </w:t>
      </w:r>
      <w:r w:rsidR="00363345">
        <w:rPr>
          <w:rFonts w:asciiTheme="minorHAnsi" w:hAnsiTheme="minorHAnsi"/>
          <w:bCs/>
          <w:szCs w:val="22"/>
        </w:rPr>
        <w:t xml:space="preserve">short-term </w:t>
      </w:r>
      <w:r w:rsidR="00BE35DA" w:rsidRPr="00BE35DA">
        <w:rPr>
          <w:rFonts w:asciiTheme="minorHAnsi" w:hAnsiTheme="minorHAnsi"/>
          <w:bCs/>
          <w:szCs w:val="22"/>
        </w:rPr>
        <w:t>direction with decisions</w:t>
      </w:r>
      <w:r w:rsidR="00363345">
        <w:rPr>
          <w:rFonts w:asciiTheme="minorHAnsi" w:hAnsiTheme="minorHAnsi"/>
          <w:bCs/>
          <w:szCs w:val="22"/>
        </w:rPr>
        <w:t>.</w:t>
      </w:r>
      <w:r w:rsidR="008B57C4">
        <w:rPr>
          <w:rFonts w:asciiTheme="minorHAnsi" w:hAnsiTheme="minorHAnsi"/>
          <w:bCs/>
          <w:szCs w:val="22"/>
        </w:rPr>
        <w:t xml:space="preserve">  No decisions were made at this time and the committee established a need for more dialogue related to this topic moving forward.</w:t>
      </w:r>
    </w:p>
    <w:p w14:paraId="56A8B6E2" w14:textId="77777777" w:rsidR="00BE35DA" w:rsidRPr="001B3D36" w:rsidRDefault="00BE35DA" w:rsidP="00BE35DA">
      <w:pPr>
        <w:pStyle w:val="ListParagraph"/>
        <w:ind w:left="360"/>
        <w:jc w:val="both"/>
        <w:rPr>
          <w:rFonts w:asciiTheme="minorHAnsi" w:hAnsiTheme="minorHAnsi"/>
          <w:b/>
          <w:bCs/>
          <w:szCs w:val="22"/>
        </w:rPr>
      </w:pPr>
    </w:p>
    <w:p w14:paraId="45E7EA5D" w14:textId="6C173B04" w:rsidR="004A0CAD" w:rsidRPr="001B3D36" w:rsidRDefault="00D10751" w:rsidP="00BE35DA">
      <w:pPr>
        <w:ind w:left="360" w:hanging="360"/>
        <w:jc w:val="both"/>
        <w:rPr>
          <w:rFonts w:asciiTheme="minorHAnsi" w:hAnsiTheme="minorHAnsi"/>
          <w:b/>
          <w:bCs/>
          <w:szCs w:val="22"/>
        </w:rPr>
      </w:pPr>
      <w:r w:rsidRPr="001B3D36">
        <w:rPr>
          <w:rFonts w:asciiTheme="minorHAnsi" w:hAnsiTheme="minorHAnsi"/>
          <w:b/>
          <w:bCs/>
          <w:szCs w:val="22"/>
        </w:rPr>
        <w:t>VI</w:t>
      </w:r>
      <w:r w:rsidR="0049390F" w:rsidRPr="001B3D36">
        <w:rPr>
          <w:rFonts w:asciiTheme="minorHAnsi" w:hAnsiTheme="minorHAnsi"/>
          <w:b/>
          <w:bCs/>
          <w:szCs w:val="22"/>
        </w:rPr>
        <w:tab/>
      </w:r>
      <w:r w:rsidR="004A0CAD" w:rsidRPr="001B3D36">
        <w:rPr>
          <w:rFonts w:asciiTheme="minorHAnsi" w:hAnsiTheme="minorHAnsi"/>
          <w:b/>
          <w:bCs/>
          <w:szCs w:val="22"/>
        </w:rPr>
        <w:t>Action:</w:t>
      </w:r>
    </w:p>
    <w:p w14:paraId="32319E92" w14:textId="1D49709E" w:rsidR="00E93B44" w:rsidRPr="001B3D36" w:rsidRDefault="00E93B44" w:rsidP="00BE35DA">
      <w:pPr>
        <w:pStyle w:val="ListParagraph"/>
        <w:numPr>
          <w:ilvl w:val="0"/>
          <w:numId w:val="32"/>
        </w:numPr>
        <w:tabs>
          <w:tab w:val="left" w:pos="720"/>
        </w:tabs>
        <w:ind w:left="1260" w:hanging="900"/>
        <w:jc w:val="both"/>
        <w:rPr>
          <w:rFonts w:asciiTheme="minorHAnsi" w:hAnsiTheme="minorHAnsi"/>
          <w:bCs/>
          <w:szCs w:val="22"/>
        </w:rPr>
      </w:pPr>
      <w:r w:rsidRPr="001B3D36">
        <w:rPr>
          <w:rFonts w:asciiTheme="minorHAnsi" w:hAnsiTheme="minorHAnsi"/>
          <w:bCs/>
          <w:szCs w:val="22"/>
        </w:rPr>
        <w:t xml:space="preserve">Faculty Professional Learning Day schedule </w:t>
      </w:r>
    </w:p>
    <w:p w14:paraId="56603D80" w14:textId="1048E500" w:rsidR="00496737" w:rsidRPr="001B3D36" w:rsidRDefault="00D43AAE" w:rsidP="00BE35DA">
      <w:pPr>
        <w:pStyle w:val="ListParagraph"/>
        <w:ind w:left="1260" w:hanging="540"/>
        <w:jc w:val="both"/>
        <w:rPr>
          <w:rFonts w:asciiTheme="minorHAnsi" w:hAnsiTheme="minorHAnsi"/>
          <w:b/>
          <w:bCs/>
          <w:szCs w:val="22"/>
        </w:rPr>
      </w:pPr>
      <w:r w:rsidRPr="001B3D36">
        <w:rPr>
          <w:rFonts w:asciiTheme="minorHAnsi" w:hAnsiTheme="minorHAnsi"/>
          <w:b/>
          <w:bCs/>
          <w:szCs w:val="22"/>
        </w:rPr>
        <w:t xml:space="preserve">MSC (D. </w:t>
      </w:r>
      <w:r w:rsidR="006F2C8A">
        <w:rPr>
          <w:rFonts w:asciiTheme="minorHAnsi" w:hAnsiTheme="minorHAnsi"/>
          <w:b/>
          <w:bCs/>
          <w:szCs w:val="22"/>
        </w:rPr>
        <w:t>Achterman</w:t>
      </w:r>
      <w:r w:rsidRPr="001B3D36">
        <w:rPr>
          <w:rFonts w:asciiTheme="minorHAnsi" w:hAnsiTheme="minorHAnsi"/>
          <w:b/>
          <w:bCs/>
          <w:szCs w:val="22"/>
        </w:rPr>
        <w:t>/B. Arteaga).  All in favor.  Motion passed.</w:t>
      </w:r>
    </w:p>
    <w:p w14:paraId="452444BF" w14:textId="77777777" w:rsidR="00496737" w:rsidRPr="001B3D36" w:rsidRDefault="00496737" w:rsidP="00BE35DA">
      <w:pPr>
        <w:pStyle w:val="ListParagraph"/>
        <w:ind w:left="1260" w:hanging="900"/>
        <w:jc w:val="both"/>
        <w:rPr>
          <w:rFonts w:asciiTheme="minorHAnsi" w:hAnsiTheme="minorHAnsi"/>
          <w:bCs/>
          <w:szCs w:val="22"/>
        </w:rPr>
      </w:pPr>
    </w:p>
    <w:p w14:paraId="5F0B0A73" w14:textId="231138EC" w:rsidR="00E93B44" w:rsidRPr="001B3D36" w:rsidRDefault="00E93B44" w:rsidP="00BE35DA">
      <w:pPr>
        <w:pStyle w:val="ListParagraph"/>
        <w:numPr>
          <w:ilvl w:val="0"/>
          <w:numId w:val="32"/>
        </w:numPr>
        <w:ind w:left="720"/>
        <w:jc w:val="both"/>
        <w:rPr>
          <w:rFonts w:asciiTheme="minorHAnsi" w:hAnsiTheme="minorHAnsi"/>
          <w:bCs/>
          <w:szCs w:val="22"/>
        </w:rPr>
      </w:pPr>
      <w:r w:rsidRPr="001B3D36">
        <w:rPr>
          <w:rFonts w:asciiTheme="minorHAnsi" w:hAnsiTheme="minorHAnsi"/>
          <w:bCs/>
          <w:szCs w:val="22"/>
        </w:rPr>
        <w:t>Academic Senat</w:t>
      </w:r>
      <w:r w:rsidR="00127DD0">
        <w:rPr>
          <w:rFonts w:asciiTheme="minorHAnsi" w:hAnsiTheme="minorHAnsi"/>
          <w:bCs/>
          <w:szCs w:val="22"/>
        </w:rPr>
        <w:t>e Release T</w:t>
      </w:r>
      <w:r w:rsidR="00BB64A5" w:rsidRPr="001B3D36">
        <w:rPr>
          <w:rFonts w:asciiTheme="minorHAnsi" w:hAnsiTheme="minorHAnsi"/>
          <w:bCs/>
          <w:szCs w:val="22"/>
        </w:rPr>
        <w:t xml:space="preserve">ime </w:t>
      </w:r>
    </w:p>
    <w:p w14:paraId="24228785" w14:textId="1BCDA130" w:rsidR="00D43AAE" w:rsidRPr="001B3D36" w:rsidRDefault="001E00C3" w:rsidP="00BE35DA">
      <w:pPr>
        <w:pStyle w:val="ListParagraph"/>
        <w:ind w:hanging="360"/>
        <w:jc w:val="both"/>
        <w:rPr>
          <w:rFonts w:asciiTheme="minorHAnsi" w:hAnsiTheme="minorHAnsi"/>
          <w:bCs/>
          <w:szCs w:val="22"/>
        </w:rPr>
      </w:pPr>
      <w:r>
        <w:rPr>
          <w:rFonts w:asciiTheme="minorHAnsi" w:hAnsiTheme="minorHAnsi"/>
          <w:bCs/>
          <w:szCs w:val="22"/>
        </w:rPr>
        <w:tab/>
      </w:r>
      <w:r w:rsidR="00127DD0">
        <w:rPr>
          <w:rFonts w:asciiTheme="minorHAnsi" w:hAnsiTheme="minorHAnsi"/>
          <w:bCs/>
          <w:szCs w:val="22"/>
        </w:rPr>
        <w:t>N. Dequin led a</w:t>
      </w:r>
      <w:r w:rsidR="006B74A3">
        <w:rPr>
          <w:rFonts w:asciiTheme="minorHAnsi" w:hAnsiTheme="minorHAnsi"/>
          <w:bCs/>
          <w:szCs w:val="22"/>
        </w:rPr>
        <w:t xml:space="preserve"> brief</w:t>
      </w:r>
      <w:r w:rsidR="00127DD0">
        <w:rPr>
          <w:rFonts w:asciiTheme="minorHAnsi" w:hAnsiTheme="minorHAnsi"/>
          <w:bCs/>
          <w:szCs w:val="22"/>
        </w:rPr>
        <w:t xml:space="preserve"> discussion regarding release time for the Academic Senate </w:t>
      </w:r>
      <w:r w:rsidR="006F2C8A">
        <w:rPr>
          <w:rFonts w:asciiTheme="minorHAnsi" w:hAnsiTheme="minorHAnsi"/>
          <w:bCs/>
          <w:szCs w:val="22"/>
        </w:rPr>
        <w:t>President.</w:t>
      </w:r>
      <w:r w:rsidR="006B74A3">
        <w:rPr>
          <w:rFonts w:asciiTheme="minorHAnsi" w:hAnsiTheme="minorHAnsi"/>
          <w:bCs/>
          <w:szCs w:val="22"/>
        </w:rPr>
        <w:t xml:space="preserve">  </w:t>
      </w:r>
      <w:r w:rsidR="006F2C8A">
        <w:rPr>
          <w:rFonts w:asciiTheme="minorHAnsi" w:hAnsiTheme="minorHAnsi"/>
          <w:bCs/>
          <w:szCs w:val="22"/>
        </w:rPr>
        <w:t xml:space="preserve">She relayed that the Academic Senate for California Community Colleges (ASCCC) hosts two annual plenary sessions and there are other events like the Leadership Institute.   40% release time is a challenge for the position of the Academic Senate President. </w:t>
      </w:r>
      <w:r w:rsidR="006B74A3">
        <w:rPr>
          <w:rFonts w:asciiTheme="minorHAnsi" w:hAnsiTheme="minorHAnsi"/>
          <w:bCs/>
          <w:szCs w:val="22"/>
        </w:rPr>
        <w:t xml:space="preserve">The Curriculum Committee Chair position is another </w:t>
      </w:r>
      <w:r w:rsidR="003009F9">
        <w:rPr>
          <w:rFonts w:asciiTheme="minorHAnsi" w:hAnsiTheme="minorHAnsi"/>
          <w:bCs/>
          <w:szCs w:val="22"/>
        </w:rPr>
        <w:t>position</w:t>
      </w:r>
      <w:r w:rsidR="006B74A3">
        <w:rPr>
          <w:rFonts w:asciiTheme="minorHAnsi" w:hAnsiTheme="minorHAnsi"/>
          <w:bCs/>
          <w:szCs w:val="22"/>
        </w:rPr>
        <w:t xml:space="preserve"> that presents a challenge with the current release time.  </w:t>
      </w:r>
      <w:r w:rsidR="00127DD0">
        <w:rPr>
          <w:rFonts w:asciiTheme="minorHAnsi" w:hAnsiTheme="minorHAnsi"/>
          <w:bCs/>
          <w:szCs w:val="22"/>
        </w:rPr>
        <w:t>N. Dequin conveyed that she would like to make a recommendation to the GCFA after the retreat</w:t>
      </w:r>
      <w:r w:rsidR="006B74A3">
        <w:rPr>
          <w:rFonts w:asciiTheme="minorHAnsi" w:hAnsiTheme="minorHAnsi"/>
          <w:bCs/>
          <w:szCs w:val="22"/>
        </w:rPr>
        <w:t>.</w:t>
      </w:r>
    </w:p>
    <w:p w14:paraId="2491DDD9" w14:textId="77777777" w:rsidR="00876049" w:rsidRPr="001B3D36" w:rsidRDefault="00876049" w:rsidP="00BE35DA">
      <w:pPr>
        <w:pStyle w:val="ListParagraph"/>
        <w:jc w:val="both"/>
        <w:rPr>
          <w:rFonts w:asciiTheme="minorHAnsi" w:hAnsiTheme="minorHAnsi"/>
          <w:bCs/>
          <w:szCs w:val="22"/>
        </w:rPr>
      </w:pPr>
    </w:p>
    <w:p w14:paraId="7B0F7F29" w14:textId="28799A81" w:rsidR="00876049" w:rsidRPr="001B3D36" w:rsidRDefault="00186B47" w:rsidP="00BE35DA">
      <w:pPr>
        <w:pStyle w:val="ListParagraph"/>
        <w:jc w:val="both"/>
        <w:rPr>
          <w:rFonts w:asciiTheme="minorHAnsi" w:hAnsiTheme="minorHAnsi"/>
          <w:bCs/>
          <w:szCs w:val="22"/>
        </w:rPr>
      </w:pPr>
      <w:r>
        <w:rPr>
          <w:rFonts w:asciiTheme="minorHAnsi" w:hAnsiTheme="minorHAnsi"/>
          <w:bCs/>
          <w:szCs w:val="22"/>
        </w:rPr>
        <w:t xml:space="preserve">A motion was made </w:t>
      </w:r>
      <w:r w:rsidR="00876049" w:rsidRPr="001B3D36">
        <w:rPr>
          <w:rFonts w:asciiTheme="minorHAnsi" w:hAnsiTheme="minorHAnsi"/>
          <w:bCs/>
          <w:szCs w:val="22"/>
        </w:rPr>
        <w:t xml:space="preserve">to table </w:t>
      </w:r>
      <w:r w:rsidR="007A45F6">
        <w:rPr>
          <w:rFonts w:asciiTheme="minorHAnsi" w:hAnsiTheme="minorHAnsi"/>
          <w:bCs/>
          <w:szCs w:val="22"/>
        </w:rPr>
        <w:t xml:space="preserve">this item </w:t>
      </w:r>
      <w:r w:rsidR="00876049" w:rsidRPr="001B3D36">
        <w:rPr>
          <w:rFonts w:asciiTheme="minorHAnsi" w:hAnsiTheme="minorHAnsi"/>
          <w:bCs/>
          <w:szCs w:val="22"/>
        </w:rPr>
        <w:t xml:space="preserve">until </w:t>
      </w:r>
      <w:r w:rsidR="007A45F6">
        <w:rPr>
          <w:rFonts w:asciiTheme="minorHAnsi" w:hAnsiTheme="minorHAnsi"/>
          <w:bCs/>
          <w:szCs w:val="22"/>
        </w:rPr>
        <w:t xml:space="preserve">the </w:t>
      </w:r>
      <w:r w:rsidR="00876049" w:rsidRPr="001B3D36">
        <w:rPr>
          <w:rFonts w:asciiTheme="minorHAnsi" w:hAnsiTheme="minorHAnsi"/>
          <w:bCs/>
          <w:szCs w:val="22"/>
        </w:rPr>
        <w:t xml:space="preserve">retreat </w:t>
      </w:r>
      <w:r w:rsidR="007A45F6">
        <w:rPr>
          <w:rFonts w:asciiTheme="minorHAnsi" w:hAnsiTheme="minorHAnsi"/>
          <w:bCs/>
          <w:szCs w:val="22"/>
        </w:rPr>
        <w:t>where the Academic Senate intends to</w:t>
      </w:r>
      <w:r w:rsidR="00876049" w:rsidRPr="001B3D36">
        <w:rPr>
          <w:rFonts w:asciiTheme="minorHAnsi" w:hAnsiTheme="minorHAnsi"/>
          <w:bCs/>
          <w:szCs w:val="22"/>
        </w:rPr>
        <w:t xml:space="preserve"> make a recommendation</w:t>
      </w:r>
      <w:r w:rsidR="006B74A3">
        <w:rPr>
          <w:rFonts w:asciiTheme="minorHAnsi" w:hAnsiTheme="minorHAnsi"/>
          <w:bCs/>
          <w:szCs w:val="22"/>
        </w:rPr>
        <w:t xml:space="preserve"> to the GCFA</w:t>
      </w:r>
      <w:r w:rsidR="007A45F6">
        <w:rPr>
          <w:rFonts w:asciiTheme="minorHAnsi" w:hAnsiTheme="minorHAnsi"/>
          <w:bCs/>
          <w:szCs w:val="22"/>
        </w:rPr>
        <w:t>.</w:t>
      </w:r>
    </w:p>
    <w:p w14:paraId="7F7A3409" w14:textId="5D02DAC7" w:rsidR="006777DB" w:rsidRPr="007A45F6" w:rsidRDefault="007A45F6" w:rsidP="00BE35DA">
      <w:pPr>
        <w:pStyle w:val="ListParagraph"/>
        <w:jc w:val="both"/>
        <w:rPr>
          <w:rFonts w:asciiTheme="minorHAnsi" w:hAnsiTheme="minorHAnsi"/>
          <w:b/>
          <w:bCs/>
          <w:szCs w:val="22"/>
        </w:rPr>
      </w:pPr>
      <w:r w:rsidRPr="007A45F6">
        <w:rPr>
          <w:rFonts w:asciiTheme="minorHAnsi" w:hAnsiTheme="minorHAnsi"/>
          <w:b/>
          <w:bCs/>
          <w:szCs w:val="22"/>
        </w:rPr>
        <w:t>MSC (C. Velarde-Barros</w:t>
      </w:r>
      <w:r w:rsidR="00876049" w:rsidRPr="007A45F6">
        <w:rPr>
          <w:rFonts w:asciiTheme="minorHAnsi" w:hAnsiTheme="minorHAnsi"/>
          <w:b/>
          <w:bCs/>
          <w:szCs w:val="22"/>
        </w:rPr>
        <w:t>/A</w:t>
      </w:r>
      <w:r w:rsidR="00186B47">
        <w:rPr>
          <w:rFonts w:asciiTheme="minorHAnsi" w:hAnsiTheme="minorHAnsi"/>
          <w:b/>
          <w:bCs/>
          <w:szCs w:val="22"/>
        </w:rPr>
        <w:t>.</w:t>
      </w:r>
      <w:r w:rsidR="00876049" w:rsidRPr="007A45F6">
        <w:rPr>
          <w:rFonts w:asciiTheme="minorHAnsi" w:hAnsiTheme="minorHAnsi"/>
          <w:b/>
          <w:bCs/>
          <w:szCs w:val="22"/>
        </w:rPr>
        <w:t xml:space="preserve"> Delunas</w:t>
      </w:r>
      <w:r w:rsidRPr="007A45F6">
        <w:rPr>
          <w:rFonts w:asciiTheme="minorHAnsi" w:hAnsiTheme="minorHAnsi"/>
          <w:b/>
          <w:bCs/>
          <w:szCs w:val="22"/>
        </w:rPr>
        <w:t>)</w:t>
      </w:r>
      <w:r w:rsidR="00876049" w:rsidRPr="007A45F6">
        <w:rPr>
          <w:rFonts w:asciiTheme="minorHAnsi" w:hAnsiTheme="minorHAnsi"/>
          <w:b/>
          <w:bCs/>
          <w:szCs w:val="22"/>
        </w:rPr>
        <w:t>.  All in favor.  Motion passed.</w:t>
      </w:r>
    </w:p>
    <w:p w14:paraId="47B94B01" w14:textId="77777777" w:rsidR="00876049" w:rsidRPr="001B3D36" w:rsidRDefault="00876049" w:rsidP="00BE35DA">
      <w:pPr>
        <w:pStyle w:val="ListParagraph"/>
        <w:ind w:left="1260" w:hanging="900"/>
        <w:jc w:val="both"/>
        <w:rPr>
          <w:rFonts w:asciiTheme="minorHAnsi" w:hAnsiTheme="minorHAnsi"/>
          <w:bCs/>
          <w:szCs w:val="22"/>
        </w:rPr>
      </w:pPr>
    </w:p>
    <w:p w14:paraId="71014488" w14:textId="76DFEF05" w:rsidR="00876049" w:rsidRPr="001B3D36" w:rsidRDefault="007A45F6" w:rsidP="00BE35DA">
      <w:pPr>
        <w:pStyle w:val="ListParagraph"/>
        <w:ind w:left="1260" w:hanging="540"/>
        <w:jc w:val="both"/>
        <w:rPr>
          <w:rFonts w:asciiTheme="minorHAnsi" w:hAnsiTheme="minorHAnsi"/>
          <w:bCs/>
          <w:szCs w:val="22"/>
        </w:rPr>
      </w:pPr>
      <w:r>
        <w:rPr>
          <w:rFonts w:asciiTheme="minorHAnsi" w:hAnsiTheme="minorHAnsi"/>
          <w:bCs/>
          <w:szCs w:val="22"/>
        </w:rPr>
        <w:lastRenderedPageBreak/>
        <w:t>A m</w:t>
      </w:r>
      <w:r w:rsidR="00876049" w:rsidRPr="001B3D36">
        <w:rPr>
          <w:rFonts w:asciiTheme="minorHAnsi" w:hAnsiTheme="minorHAnsi"/>
          <w:bCs/>
          <w:szCs w:val="22"/>
        </w:rPr>
        <w:t>otion</w:t>
      </w:r>
      <w:r>
        <w:rPr>
          <w:rFonts w:asciiTheme="minorHAnsi" w:hAnsiTheme="minorHAnsi"/>
          <w:bCs/>
          <w:szCs w:val="22"/>
        </w:rPr>
        <w:t xml:space="preserve"> was made</w:t>
      </w:r>
      <w:r w:rsidR="00876049" w:rsidRPr="001B3D36">
        <w:rPr>
          <w:rFonts w:asciiTheme="minorHAnsi" w:hAnsiTheme="minorHAnsi"/>
          <w:bCs/>
          <w:szCs w:val="22"/>
        </w:rPr>
        <w:t xml:space="preserve"> to extend</w:t>
      </w:r>
      <w:r>
        <w:rPr>
          <w:rFonts w:asciiTheme="minorHAnsi" w:hAnsiTheme="minorHAnsi"/>
          <w:bCs/>
          <w:szCs w:val="22"/>
        </w:rPr>
        <w:t xml:space="preserve"> the meeting by </w:t>
      </w:r>
      <w:r w:rsidR="00186B47">
        <w:rPr>
          <w:rFonts w:asciiTheme="minorHAnsi" w:hAnsiTheme="minorHAnsi"/>
          <w:bCs/>
          <w:szCs w:val="22"/>
        </w:rPr>
        <w:t>five</w:t>
      </w:r>
      <w:r w:rsidR="00876049" w:rsidRPr="001B3D36">
        <w:rPr>
          <w:rFonts w:asciiTheme="minorHAnsi" w:hAnsiTheme="minorHAnsi"/>
          <w:bCs/>
          <w:szCs w:val="22"/>
        </w:rPr>
        <w:t xml:space="preserve"> minutes</w:t>
      </w:r>
      <w:r>
        <w:rPr>
          <w:rFonts w:asciiTheme="minorHAnsi" w:hAnsiTheme="minorHAnsi"/>
          <w:bCs/>
          <w:szCs w:val="22"/>
        </w:rPr>
        <w:t>.</w:t>
      </w:r>
    </w:p>
    <w:p w14:paraId="48F51B5F" w14:textId="07E179B3" w:rsidR="00876049" w:rsidRPr="00186B47" w:rsidRDefault="00186B47" w:rsidP="00BE35DA">
      <w:pPr>
        <w:pStyle w:val="ListParagraph"/>
        <w:ind w:left="1260" w:hanging="540"/>
        <w:jc w:val="both"/>
        <w:rPr>
          <w:rFonts w:asciiTheme="minorHAnsi" w:hAnsiTheme="minorHAnsi"/>
          <w:b/>
          <w:bCs/>
          <w:szCs w:val="22"/>
        </w:rPr>
      </w:pPr>
      <w:r w:rsidRPr="00186B47">
        <w:rPr>
          <w:rFonts w:asciiTheme="minorHAnsi" w:hAnsiTheme="minorHAnsi"/>
          <w:b/>
          <w:bCs/>
          <w:szCs w:val="22"/>
        </w:rPr>
        <w:t xml:space="preserve">MSC </w:t>
      </w:r>
      <w:r>
        <w:rPr>
          <w:rFonts w:asciiTheme="minorHAnsi" w:hAnsiTheme="minorHAnsi"/>
          <w:b/>
          <w:bCs/>
          <w:szCs w:val="22"/>
        </w:rPr>
        <w:t>(A. Delunas/N. Park</w:t>
      </w:r>
      <w:r w:rsidR="00876049" w:rsidRPr="00186B47">
        <w:rPr>
          <w:rFonts w:asciiTheme="minorHAnsi" w:hAnsiTheme="minorHAnsi"/>
          <w:b/>
          <w:bCs/>
          <w:szCs w:val="22"/>
        </w:rPr>
        <w:t>).  All in favor</w:t>
      </w:r>
      <w:r w:rsidRPr="00186B47">
        <w:rPr>
          <w:rFonts w:asciiTheme="minorHAnsi" w:hAnsiTheme="minorHAnsi"/>
          <w:b/>
          <w:bCs/>
          <w:szCs w:val="22"/>
        </w:rPr>
        <w:t>.  Motion pass</w:t>
      </w:r>
      <w:r w:rsidR="00876049" w:rsidRPr="00186B47">
        <w:rPr>
          <w:rFonts w:asciiTheme="minorHAnsi" w:hAnsiTheme="minorHAnsi"/>
          <w:b/>
          <w:bCs/>
          <w:szCs w:val="22"/>
        </w:rPr>
        <w:t>ed</w:t>
      </w:r>
      <w:r>
        <w:rPr>
          <w:rFonts w:asciiTheme="minorHAnsi" w:hAnsiTheme="minorHAnsi"/>
          <w:b/>
          <w:bCs/>
          <w:szCs w:val="22"/>
        </w:rPr>
        <w:t>.</w:t>
      </w:r>
    </w:p>
    <w:p w14:paraId="5DEF4456" w14:textId="77777777" w:rsidR="00876049" w:rsidRPr="001B3D36" w:rsidRDefault="00876049" w:rsidP="00BE35DA">
      <w:pPr>
        <w:pStyle w:val="ListParagraph"/>
        <w:ind w:left="1260" w:hanging="900"/>
        <w:jc w:val="both"/>
        <w:rPr>
          <w:rFonts w:asciiTheme="minorHAnsi" w:hAnsiTheme="minorHAnsi"/>
          <w:bCs/>
          <w:szCs w:val="22"/>
        </w:rPr>
      </w:pPr>
    </w:p>
    <w:p w14:paraId="0E2B3BD4" w14:textId="77777777" w:rsidR="00A343E1" w:rsidRPr="001B3D36" w:rsidRDefault="003124FF" w:rsidP="00BE35DA">
      <w:pPr>
        <w:jc w:val="both"/>
        <w:rPr>
          <w:rFonts w:asciiTheme="minorHAnsi" w:hAnsiTheme="minorHAnsi"/>
          <w:b/>
          <w:bCs/>
          <w:szCs w:val="22"/>
        </w:rPr>
      </w:pPr>
      <w:r w:rsidRPr="001B3D36">
        <w:rPr>
          <w:rFonts w:asciiTheme="minorHAnsi" w:hAnsiTheme="minorHAnsi"/>
          <w:b/>
          <w:bCs/>
          <w:szCs w:val="22"/>
        </w:rPr>
        <w:t xml:space="preserve">VII </w:t>
      </w:r>
      <w:r w:rsidR="00A343E1" w:rsidRPr="001B3D36">
        <w:rPr>
          <w:rFonts w:asciiTheme="minorHAnsi" w:hAnsiTheme="minorHAnsi"/>
          <w:b/>
          <w:bCs/>
          <w:szCs w:val="22"/>
        </w:rPr>
        <w:t>Closing Items:</w:t>
      </w:r>
    </w:p>
    <w:p w14:paraId="6EE20197" w14:textId="6F63EB2C" w:rsidR="00E93B44" w:rsidRPr="001B3D36" w:rsidRDefault="00E93B44" w:rsidP="00BE35DA">
      <w:pPr>
        <w:numPr>
          <w:ilvl w:val="1"/>
          <w:numId w:val="3"/>
        </w:numPr>
        <w:jc w:val="both"/>
        <w:rPr>
          <w:rFonts w:asciiTheme="minorHAnsi" w:hAnsiTheme="minorHAnsi"/>
          <w:szCs w:val="22"/>
        </w:rPr>
      </w:pPr>
      <w:r w:rsidRPr="001B3D36">
        <w:rPr>
          <w:rFonts w:asciiTheme="minorHAnsi" w:hAnsiTheme="minorHAnsi"/>
          <w:szCs w:val="22"/>
        </w:rPr>
        <w:t>January Retreat &amp; Professional Learning Day session structure</w:t>
      </w:r>
    </w:p>
    <w:p w14:paraId="25D0867E" w14:textId="71AB205C" w:rsidR="00876049" w:rsidRPr="001B3D36" w:rsidRDefault="00186B47" w:rsidP="00BE35DA">
      <w:pPr>
        <w:ind w:left="720"/>
        <w:jc w:val="both"/>
        <w:rPr>
          <w:rFonts w:asciiTheme="minorHAnsi" w:hAnsiTheme="minorHAnsi"/>
          <w:szCs w:val="22"/>
        </w:rPr>
      </w:pPr>
      <w:r>
        <w:rPr>
          <w:rFonts w:asciiTheme="minorHAnsi" w:hAnsiTheme="minorHAnsi"/>
          <w:szCs w:val="22"/>
        </w:rPr>
        <w:t>A f</w:t>
      </w:r>
      <w:r w:rsidR="00127DD0">
        <w:rPr>
          <w:rFonts w:asciiTheme="minorHAnsi" w:hAnsiTheme="minorHAnsi"/>
          <w:szCs w:val="22"/>
        </w:rPr>
        <w:t>ew proposed dates were discussed</w:t>
      </w:r>
      <w:r>
        <w:rPr>
          <w:rFonts w:asciiTheme="minorHAnsi" w:hAnsiTheme="minorHAnsi"/>
          <w:szCs w:val="22"/>
        </w:rPr>
        <w:t xml:space="preserve"> for an Academic Senate retreat.  N. Dequin will email the Academic Senate with the proposed dates:  January 15, 16, 22 and 23 and recommended Senator</w:t>
      </w:r>
      <w:r w:rsidR="00127DD0">
        <w:rPr>
          <w:rFonts w:asciiTheme="minorHAnsi" w:hAnsiTheme="minorHAnsi"/>
          <w:szCs w:val="22"/>
        </w:rPr>
        <w:t>s respond</w:t>
      </w:r>
      <w:r>
        <w:rPr>
          <w:rFonts w:asciiTheme="minorHAnsi" w:hAnsiTheme="minorHAnsi"/>
          <w:szCs w:val="22"/>
        </w:rPr>
        <w:t xml:space="preserve"> with their preference.  Another member suggested Senators include a few bullets </w:t>
      </w:r>
      <w:r w:rsidR="00127DD0">
        <w:rPr>
          <w:rFonts w:asciiTheme="minorHAnsi" w:hAnsiTheme="minorHAnsi"/>
          <w:szCs w:val="22"/>
        </w:rPr>
        <w:t>indicating</w:t>
      </w:r>
      <w:r>
        <w:rPr>
          <w:rFonts w:asciiTheme="minorHAnsi" w:hAnsiTheme="minorHAnsi"/>
          <w:szCs w:val="22"/>
        </w:rPr>
        <w:t xml:space="preserve"> items they would like covered during the retreat. </w:t>
      </w:r>
      <w:r w:rsidR="00127DD0">
        <w:rPr>
          <w:rFonts w:asciiTheme="minorHAnsi" w:hAnsiTheme="minorHAnsi"/>
          <w:szCs w:val="22"/>
        </w:rPr>
        <w:t xml:space="preserve">  Additionally, there is</w:t>
      </w:r>
      <w:r>
        <w:rPr>
          <w:rFonts w:asciiTheme="minorHAnsi" w:hAnsiTheme="minorHAnsi"/>
          <w:szCs w:val="22"/>
        </w:rPr>
        <w:t xml:space="preserve"> a session regarding the Academic Senate during Professional Learning Days for those who choose to attend.  A. Delunas will be assisting N. Dequin with the session</w:t>
      </w:r>
      <w:r w:rsidR="00876049" w:rsidRPr="001B3D36">
        <w:rPr>
          <w:rFonts w:asciiTheme="minorHAnsi" w:hAnsiTheme="minorHAnsi"/>
          <w:szCs w:val="22"/>
        </w:rPr>
        <w:t>.</w:t>
      </w:r>
    </w:p>
    <w:p w14:paraId="3CE65FCA" w14:textId="77777777" w:rsidR="00876049" w:rsidRPr="001B3D36" w:rsidRDefault="00876049" w:rsidP="00BE35DA">
      <w:pPr>
        <w:ind w:left="720"/>
        <w:jc w:val="both"/>
        <w:rPr>
          <w:rFonts w:asciiTheme="minorHAnsi" w:hAnsiTheme="minorHAnsi"/>
          <w:szCs w:val="22"/>
        </w:rPr>
      </w:pPr>
    </w:p>
    <w:p w14:paraId="2BA2DF8D" w14:textId="77777777" w:rsidR="00A343E1" w:rsidRPr="001B3D36" w:rsidRDefault="00F32A67" w:rsidP="00BE35DA">
      <w:pPr>
        <w:numPr>
          <w:ilvl w:val="1"/>
          <w:numId w:val="3"/>
        </w:numPr>
        <w:jc w:val="both"/>
        <w:rPr>
          <w:rFonts w:asciiTheme="minorHAnsi" w:hAnsiTheme="minorHAnsi"/>
          <w:szCs w:val="22"/>
        </w:rPr>
      </w:pPr>
      <w:r w:rsidRPr="001B3D36">
        <w:rPr>
          <w:rFonts w:asciiTheme="minorHAnsi" w:hAnsiTheme="minorHAnsi"/>
          <w:szCs w:val="22"/>
        </w:rPr>
        <w:t xml:space="preserve">Open Forum: </w:t>
      </w:r>
      <w:r w:rsidR="0021172F" w:rsidRPr="001B3D36">
        <w:rPr>
          <w:rFonts w:asciiTheme="minorHAnsi" w:hAnsiTheme="minorHAnsi"/>
          <w:szCs w:val="22"/>
        </w:rPr>
        <w:t>(time permitting)</w:t>
      </w:r>
    </w:p>
    <w:p w14:paraId="332F636F" w14:textId="3C0666A7" w:rsidR="008773F0" w:rsidRPr="001B3D36" w:rsidRDefault="008773F0" w:rsidP="00BE35DA">
      <w:pPr>
        <w:ind w:left="720"/>
        <w:jc w:val="both"/>
        <w:rPr>
          <w:rFonts w:asciiTheme="minorHAnsi" w:hAnsiTheme="minorHAnsi"/>
          <w:szCs w:val="22"/>
        </w:rPr>
      </w:pPr>
      <w:r w:rsidRPr="001B3D36">
        <w:rPr>
          <w:rFonts w:asciiTheme="minorHAnsi" w:hAnsiTheme="minorHAnsi"/>
          <w:szCs w:val="22"/>
        </w:rPr>
        <w:t>No additional items were discussed.</w:t>
      </w:r>
    </w:p>
    <w:p w14:paraId="53B41730" w14:textId="77777777" w:rsidR="00496737" w:rsidRPr="001B3D36" w:rsidRDefault="00496737" w:rsidP="00BE35DA">
      <w:pPr>
        <w:ind w:left="720"/>
        <w:jc w:val="both"/>
        <w:rPr>
          <w:rFonts w:asciiTheme="minorHAnsi" w:hAnsiTheme="minorHAnsi"/>
          <w:szCs w:val="22"/>
        </w:rPr>
      </w:pPr>
    </w:p>
    <w:p w14:paraId="2266EC28" w14:textId="77777777" w:rsidR="000360C1" w:rsidRPr="001B3D36" w:rsidRDefault="00BF2D62" w:rsidP="00BE35DA">
      <w:pPr>
        <w:numPr>
          <w:ilvl w:val="1"/>
          <w:numId w:val="3"/>
        </w:numPr>
        <w:jc w:val="both"/>
        <w:rPr>
          <w:rFonts w:asciiTheme="minorHAnsi" w:hAnsiTheme="minorHAnsi"/>
          <w:szCs w:val="22"/>
        </w:rPr>
      </w:pPr>
      <w:r w:rsidRPr="001B3D36">
        <w:rPr>
          <w:rFonts w:asciiTheme="minorHAnsi" w:hAnsiTheme="minorHAnsi"/>
          <w:szCs w:val="22"/>
        </w:rPr>
        <w:t>Items for next ag</w:t>
      </w:r>
      <w:r w:rsidR="00573904" w:rsidRPr="001B3D36">
        <w:rPr>
          <w:rFonts w:asciiTheme="minorHAnsi" w:hAnsiTheme="minorHAnsi"/>
          <w:szCs w:val="22"/>
        </w:rPr>
        <w:t>enda</w:t>
      </w:r>
      <w:r w:rsidR="008E0DD2" w:rsidRPr="001B3D36">
        <w:rPr>
          <w:rFonts w:asciiTheme="minorHAnsi" w:hAnsiTheme="minorHAnsi"/>
          <w:szCs w:val="22"/>
        </w:rPr>
        <w:t xml:space="preserve"> </w:t>
      </w:r>
    </w:p>
    <w:p w14:paraId="504B8925" w14:textId="4F36F28D" w:rsidR="00496737" w:rsidRPr="001B3D36" w:rsidRDefault="006F2C8A" w:rsidP="00BE35DA">
      <w:pPr>
        <w:ind w:left="720"/>
        <w:jc w:val="both"/>
        <w:rPr>
          <w:rFonts w:asciiTheme="minorHAnsi" w:hAnsiTheme="minorHAnsi"/>
          <w:szCs w:val="22"/>
        </w:rPr>
      </w:pPr>
      <w:r w:rsidRPr="001B3D36">
        <w:rPr>
          <w:rFonts w:asciiTheme="minorHAnsi" w:hAnsiTheme="minorHAnsi"/>
          <w:szCs w:val="22"/>
        </w:rPr>
        <w:t>C</w:t>
      </w:r>
      <w:r>
        <w:rPr>
          <w:rFonts w:asciiTheme="minorHAnsi" w:hAnsiTheme="minorHAnsi"/>
          <w:szCs w:val="22"/>
        </w:rPr>
        <w:t xml:space="preserve">. Velarde-Barros suggested including the topic of class caps on the next agenda for the Academic Senate.  </w:t>
      </w:r>
      <w:r w:rsidR="00186B47">
        <w:rPr>
          <w:rFonts w:asciiTheme="minorHAnsi" w:hAnsiTheme="minorHAnsi"/>
          <w:szCs w:val="22"/>
        </w:rPr>
        <w:t xml:space="preserve">N. Dequin relayed that she does not believe the group reviewing class caps has called a meeting and mentioned that she will inquire.  </w:t>
      </w:r>
    </w:p>
    <w:p w14:paraId="617E7C64" w14:textId="77777777" w:rsidR="006C7BB1" w:rsidRPr="001B3D36" w:rsidRDefault="006C7BB1" w:rsidP="00BE35DA">
      <w:pPr>
        <w:ind w:left="720"/>
        <w:jc w:val="both"/>
        <w:rPr>
          <w:rFonts w:asciiTheme="minorHAnsi" w:hAnsiTheme="minorHAnsi"/>
          <w:szCs w:val="22"/>
        </w:rPr>
      </w:pPr>
    </w:p>
    <w:p w14:paraId="4C76FB91" w14:textId="53777D84" w:rsidR="00B333F7" w:rsidRPr="001B3D36" w:rsidRDefault="007C1CBD" w:rsidP="00BE35DA">
      <w:pPr>
        <w:ind w:left="360" w:hanging="360"/>
        <w:jc w:val="both"/>
        <w:rPr>
          <w:rFonts w:asciiTheme="minorHAnsi" w:hAnsiTheme="minorHAnsi"/>
          <w:b/>
          <w:szCs w:val="22"/>
        </w:rPr>
      </w:pPr>
      <w:r w:rsidRPr="001B3D36">
        <w:rPr>
          <w:rFonts w:asciiTheme="minorHAnsi" w:hAnsiTheme="minorHAnsi"/>
          <w:b/>
          <w:szCs w:val="22"/>
        </w:rPr>
        <w:t xml:space="preserve">VIII  </w:t>
      </w:r>
      <w:r w:rsidR="00A343E1" w:rsidRPr="001B3D36">
        <w:rPr>
          <w:rFonts w:asciiTheme="minorHAnsi" w:hAnsiTheme="minorHAnsi"/>
          <w:b/>
          <w:szCs w:val="22"/>
        </w:rPr>
        <w:t>Adjournment</w:t>
      </w:r>
      <w:r w:rsidR="00AB761D" w:rsidRPr="001B3D36">
        <w:rPr>
          <w:rFonts w:asciiTheme="minorHAnsi" w:hAnsiTheme="minorHAnsi"/>
          <w:b/>
          <w:szCs w:val="22"/>
        </w:rPr>
        <w:t>:</w:t>
      </w:r>
    </w:p>
    <w:p w14:paraId="40791892" w14:textId="24A94E19" w:rsidR="007C1CBD" w:rsidRPr="001B3D36" w:rsidRDefault="006F2C8A" w:rsidP="00BE35DA">
      <w:pPr>
        <w:ind w:left="630"/>
        <w:jc w:val="both"/>
        <w:rPr>
          <w:rFonts w:asciiTheme="minorHAnsi" w:hAnsiTheme="minorHAnsi"/>
          <w:b/>
          <w:szCs w:val="22"/>
        </w:rPr>
      </w:pPr>
      <w:r w:rsidRPr="001B3D36">
        <w:rPr>
          <w:rFonts w:asciiTheme="minorHAnsi" w:hAnsiTheme="minorHAnsi"/>
          <w:b/>
          <w:szCs w:val="22"/>
        </w:rPr>
        <w:t xml:space="preserve">A motion to adjourn the meeting was made by </w:t>
      </w:r>
      <w:r>
        <w:rPr>
          <w:rFonts w:asciiTheme="minorHAnsi" w:hAnsiTheme="minorHAnsi"/>
          <w:b/>
          <w:szCs w:val="22"/>
        </w:rPr>
        <w:t>A.</w:t>
      </w:r>
      <w:r w:rsidRPr="001B3D36">
        <w:rPr>
          <w:rFonts w:asciiTheme="minorHAnsi" w:hAnsiTheme="minorHAnsi"/>
          <w:b/>
          <w:szCs w:val="22"/>
        </w:rPr>
        <w:t xml:space="preserve"> Delunas at 4:06 </w:t>
      </w:r>
      <w:r>
        <w:rPr>
          <w:rFonts w:asciiTheme="minorHAnsi" w:hAnsiTheme="minorHAnsi"/>
          <w:b/>
          <w:szCs w:val="22"/>
        </w:rPr>
        <w:t>p.m</w:t>
      </w:r>
      <w:r w:rsidRPr="001B3D36">
        <w:rPr>
          <w:rFonts w:asciiTheme="minorHAnsi" w:hAnsiTheme="minorHAnsi"/>
          <w:b/>
          <w:szCs w:val="22"/>
        </w:rPr>
        <w:t xml:space="preserve">.  </w:t>
      </w:r>
      <w:r w:rsidR="00037870" w:rsidRPr="001B3D36">
        <w:rPr>
          <w:rFonts w:asciiTheme="minorHAnsi" w:hAnsiTheme="minorHAnsi"/>
          <w:b/>
          <w:szCs w:val="22"/>
        </w:rPr>
        <w:t xml:space="preserve">Next meeting: </w:t>
      </w:r>
      <w:r w:rsidR="0042335E" w:rsidRPr="001B3D36">
        <w:rPr>
          <w:rFonts w:asciiTheme="minorHAnsi" w:hAnsiTheme="minorHAnsi"/>
          <w:b/>
          <w:szCs w:val="22"/>
        </w:rPr>
        <w:t>Retreat TBD January 2019</w:t>
      </w:r>
    </w:p>
    <w:p w14:paraId="00B0732F" w14:textId="77777777" w:rsidR="007C1CBD" w:rsidRPr="001B3D36" w:rsidRDefault="007C1CBD" w:rsidP="00BE35DA">
      <w:pPr>
        <w:jc w:val="both"/>
        <w:rPr>
          <w:rFonts w:asciiTheme="minorHAnsi" w:hAnsiTheme="minorHAnsi"/>
          <w:b/>
          <w:bCs/>
          <w:szCs w:val="22"/>
        </w:rPr>
      </w:pPr>
    </w:p>
    <w:p w14:paraId="0C3F72E5" w14:textId="77777777" w:rsidR="006C7BB1" w:rsidRPr="001B3D36" w:rsidRDefault="006C7BB1" w:rsidP="00BE35DA">
      <w:pPr>
        <w:jc w:val="both"/>
        <w:rPr>
          <w:rFonts w:asciiTheme="minorHAnsi" w:hAnsiTheme="minorHAnsi"/>
          <w:b/>
          <w:bCs/>
          <w:szCs w:val="22"/>
        </w:rPr>
      </w:pPr>
    </w:p>
    <w:p w14:paraId="79278418" w14:textId="77777777" w:rsidR="006C7BB1" w:rsidRPr="001B3D36" w:rsidRDefault="006C7BB1" w:rsidP="00BE35DA">
      <w:pPr>
        <w:jc w:val="both"/>
        <w:rPr>
          <w:rFonts w:asciiTheme="minorHAnsi" w:hAnsiTheme="minorHAnsi"/>
          <w:b/>
          <w:bCs/>
          <w:szCs w:val="22"/>
        </w:rPr>
      </w:pPr>
    </w:p>
    <w:p w14:paraId="7C038E4E" w14:textId="77777777" w:rsidR="00E437EA" w:rsidRPr="001B3D36" w:rsidRDefault="00E437EA" w:rsidP="00BE35DA">
      <w:pPr>
        <w:jc w:val="both"/>
        <w:rPr>
          <w:rFonts w:asciiTheme="minorHAnsi" w:hAnsiTheme="minorHAnsi"/>
          <w:b/>
          <w:bCs/>
          <w:szCs w:val="22"/>
        </w:rPr>
      </w:pPr>
    </w:p>
    <w:p w14:paraId="2F77390D" w14:textId="77777777" w:rsidR="00E437EA" w:rsidRPr="001B3D36" w:rsidRDefault="00E437EA" w:rsidP="00BE35DA">
      <w:pPr>
        <w:jc w:val="both"/>
        <w:rPr>
          <w:rFonts w:asciiTheme="minorHAnsi" w:hAnsiTheme="minorHAnsi"/>
          <w:b/>
          <w:bCs/>
          <w:szCs w:val="22"/>
        </w:rPr>
      </w:pPr>
    </w:p>
    <w:p w14:paraId="0BD48529" w14:textId="77777777" w:rsidR="006C7BB1" w:rsidRPr="001B3D36" w:rsidRDefault="006C7BB1" w:rsidP="00BE35DA">
      <w:pPr>
        <w:jc w:val="both"/>
        <w:rPr>
          <w:rFonts w:asciiTheme="minorHAnsi" w:hAnsiTheme="minorHAnsi"/>
          <w:b/>
          <w:bCs/>
          <w:szCs w:val="22"/>
        </w:rPr>
      </w:pPr>
    </w:p>
    <w:p w14:paraId="73053CC6" w14:textId="77777777" w:rsidR="00A343E1" w:rsidRPr="001B3D36" w:rsidRDefault="00A343E1" w:rsidP="00BE35DA">
      <w:pPr>
        <w:jc w:val="both"/>
        <w:rPr>
          <w:rFonts w:asciiTheme="minorHAnsi" w:hAnsiTheme="minorHAnsi"/>
          <w:b/>
          <w:bCs/>
          <w:szCs w:val="22"/>
        </w:rPr>
      </w:pPr>
      <w:r w:rsidRPr="001B3D36">
        <w:rPr>
          <w:rFonts w:asciiTheme="minorHAnsi" w:hAnsiTheme="minorHAnsi"/>
          <w:b/>
          <w:bCs/>
          <w:szCs w:val="22"/>
        </w:rPr>
        <w:t xml:space="preserve">Senate Responsibilities: “10 + 1” </w:t>
      </w:r>
    </w:p>
    <w:p w14:paraId="2AF971B1" w14:textId="77777777" w:rsidR="00A343E1" w:rsidRPr="001B3D36" w:rsidRDefault="00A343E1" w:rsidP="00BE35DA">
      <w:pPr>
        <w:jc w:val="both"/>
        <w:rPr>
          <w:rFonts w:asciiTheme="minorHAnsi" w:hAnsiTheme="minorHAnsi"/>
          <w:b/>
          <w:bCs/>
          <w:szCs w:val="22"/>
        </w:rPr>
      </w:pPr>
    </w:p>
    <w:p w14:paraId="3E8B4D39" w14:textId="77777777" w:rsidR="00A343E1" w:rsidRPr="001B3D36" w:rsidRDefault="00A343E1" w:rsidP="00BE35DA">
      <w:pPr>
        <w:numPr>
          <w:ilvl w:val="0"/>
          <w:numId w:val="2"/>
        </w:numPr>
        <w:ind w:left="540" w:hanging="540"/>
        <w:jc w:val="both"/>
        <w:rPr>
          <w:rFonts w:asciiTheme="minorHAnsi" w:hAnsiTheme="minorHAnsi"/>
          <w:szCs w:val="22"/>
        </w:rPr>
      </w:pPr>
      <w:r w:rsidRPr="001B3D36">
        <w:rPr>
          <w:rFonts w:asciiTheme="minorHAnsi" w:hAnsiTheme="minorHAnsi"/>
          <w:szCs w:val="22"/>
        </w:rPr>
        <w:t>Curriculum, including establishing prerequisites and placing courses within disciplines</w:t>
      </w:r>
    </w:p>
    <w:p w14:paraId="011E46D9" w14:textId="77777777" w:rsidR="00A343E1" w:rsidRPr="001B3D36" w:rsidRDefault="00A343E1" w:rsidP="00BE35DA">
      <w:pPr>
        <w:numPr>
          <w:ilvl w:val="0"/>
          <w:numId w:val="2"/>
        </w:numPr>
        <w:ind w:left="540" w:hanging="540"/>
        <w:jc w:val="both"/>
        <w:rPr>
          <w:rFonts w:asciiTheme="minorHAnsi" w:hAnsiTheme="minorHAnsi"/>
          <w:szCs w:val="22"/>
        </w:rPr>
      </w:pPr>
      <w:r w:rsidRPr="001B3D36">
        <w:rPr>
          <w:rFonts w:asciiTheme="minorHAnsi" w:hAnsiTheme="minorHAnsi"/>
          <w:szCs w:val="22"/>
        </w:rPr>
        <w:t>Degree and certificate requirements</w:t>
      </w:r>
    </w:p>
    <w:p w14:paraId="01909CB9" w14:textId="77777777" w:rsidR="00A343E1" w:rsidRPr="001B3D36" w:rsidRDefault="00A343E1" w:rsidP="00BE35DA">
      <w:pPr>
        <w:numPr>
          <w:ilvl w:val="0"/>
          <w:numId w:val="2"/>
        </w:numPr>
        <w:ind w:left="540" w:hanging="540"/>
        <w:jc w:val="both"/>
        <w:rPr>
          <w:rFonts w:asciiTheme="minorHAnsi" w:hAnsiTheme="minorHAnsi"/>
          <w:szCs w:val="22"/>
        </w:rPr>
      </w:pPr>
      <w:r w:rsidRPr="001B3D36">
        <w:rPr>
          <w:rFonts w:asciiTheme="minorHAnsi" w:hAnsiTheme="minorHAnsi"/>
          <w:szCs w:val="22"/>
        </w:rPr>
        <w:t>Grading policies</w:t>
      </w:r>
    </w:p>
    <w:p w14:paraId="23D906EE" w14:textId="77777777" w:rsidR="00A343E1" w:rsidRPr="001B3D36" w:rsidRDefault="00A343E1" w:rsidP="00BE35DA">
      <w:pPr>
        <w:numPr>
          <w:ilvl w:val="0"/>
          <w:numId w:val="2"/>
        </w:numPr>
        <w:ind w:left="540" w:hanging="540"/>
        <w:jc w:val="both"/>
        <w:rPr>
          <w:rFonts w:asciiTheme="minorHAnsi" w:hAnsiTheme="minorHAnsi"/>
          <w:szCs w:val="22"/>
        </w:rPr>
      </w:pPr>
      <w:r w:rsidRPr="001B3D36">
        <w:rPr>
          <w:rFonts w:asciiTheme="minorHAnsi" w:hAnsiTheme="minorHAnsi"/>
          <w:szCs w:val="22"/>
        </w:rPr>
        <w:t>Educational program development</w:t>
      </w:r>
    </w:p>
    <w:p w14:paraId="57EB8D65" w14:textId="77777777" w:rsidR="00A343E1" w:rsidRPr="001B3D36" w:rsidRDefault="00A343E1" w:rsidP="00BE35DA">
      <w:pPr>
        <w:numPr>
          <w:ilvl w:val="0"/>
          <w:numId w:val="2"/>
        </w:numPr>
        <w:ind w:left="540" w:hanging="540"/>
        <w:jc w:val="both"/>
        <w:rPr>
          <w:rFonts w:asciiTheme="minorHAnsi" w:hAnsiTheme="minorHAnsi"/>
          <w:szCs w:val="22"/>
        </w:rPr>
      </w:pPr>
      <w:r w:rsidRPr="001B3D36">
        <w:rPr>
          <w:rFonts w:asciiTheme="minorHAnsi" w:hAnsiTheme="minorHAnsi"/>
          <w:szCs w:val="22"/>
        </w:rPr>
        <w:t>Standards or policies regarding student preparation and success</w:t>
      </w:r>
    </w:p>
    <w:p w14:paraId="029C3E57" w14:textId="77777777" w:rsidR="00A343E1" w:rsidRPr="001B3D36" w:rsidRDefault="00A343E1" w:rsidP="00BE35DA">
      <w:pPr>
        <w:numPr>
          <w:ilvl w:val="0"/>
          <w:numId w:val="2"/>
        </w:numPr>
        <w:ind w:left="540" w:hanging="540"/>
        <w:jc w:val="both"/>
        <w:rPr>
          <w:rFonts w:asciiTheme="minorHAnsi" w:hAnsiTheme="minorHAnsi"/>
          <w:szCs w:val="22"/>
        </w:rPr>
      </w:pPr>
      <w:r w:rsidRPr="001B3D36">
        <w:rPr>
          <w:rFonts w:asciiTheme="minorHAnsi" w:hAnsiTheme="minorHAnsi"/>
          <w:szCs w:val="22"/>
        </w:rPr>
        <w:t>District and college governance, as related to faculty roles</w:t>
      </w:r>
    </w:p>
    <w:p w14:paraId="3F1034EC" w14:textId="77777777" w:rsidR="00A343E1" w:rsidRPr="001B3D36" w:rsidRDefault="00A343E1" w:rsidP="00BE35DA">
      <w:pPr>
        <w:numPr>
          <w:ilvl w:val="0"/>
          <w:numId w:val="2"/>
        </w:numPr>
        <w:ind w:left="540" w:hanging="540"/>
        <w:jc w:val="both"/>
        <w:rPr>
          <w:rFonts w:asciiTheme="minorHAnsi" w:hAnsiTheme="minorHAnsi"/>
          <w:szCs w:val="22"/>
        </w:rPr>
      </w:pPr>
      <w:r w:rsidRPr="001B3D36">
        <w:rPr>
          <w:rFonts w:asciiTheme="minorHAnsi" w:hAnsiTheme="minorHAnsi"/>
          <w:szCs w:val="22"/>
        </w:rPr>
        <w:t>Faculty roles and involvement in accreditation processes, including self-study and annual reports.</w:t>
      </w:r>
    </w:p>
    <w:p w14:paraId="6BCB06BE" w14:textId="77777777" w:rsidR="00A343E1" w:rsidRPr="001B3D36" w:rsidRDefault="00A343E1" w:rsidP="00BE35DA">
      <w:pPr>
        <w:numPr>
          <w:ilvl w:val="0"/>
          <w:numId w:val="2"/>
        </w:numPr>
        <w:ind w:left="540" w:hanging="540"/>
        <w:jc w:val="both"/>
        <w:rPr>
          <w:rFonts w:asciiTheme="minorHAnsi" w:hAnsiTheme="minorHAnsi"/>
          <w:szCs w:val="22"/>
        </w:rPr>
      </w:pPr>
      <w:r w:rsidRPr="001B3D36">
        <w:rPr>
          <w:rFonts w:asciiTheme="minorHAnsi" w:hAnsiTheme="minorHAnsi"/>
          <w:szCs w:val="22"/>
        </w:rPr>
        <w:t>Policies for faculty professional development activities</w:t>
      </w:r>
    </w:p>
    <w:p w14:paraId="66CEA307" w14:textId="77777777" w:rsidR="00A343E1" w:rsidRPr="001B3D36" w:rsidRDefault="00A343E1" w:rsidP="00BE35DA">
      <w:pPr>
        <w:numPr>
          <w:ilvl w:val="0"/>
          <w:numId w:val="2"/>
        </w:numPr>
        <w:ind w:left="540" w:hanging="540"/>
        <w:jc w:val="both"/>
        <w:rPr>
          <w:rFonts w:asciiTheme="minorHAnsi" w:hAnsiTheme="minorHAnsi"/>
          <w:szCs w:val="22"/>
        </w:rPr>
      </w:pPr>
      <w:r w:rsidRPr="001B3D36">
        <w:rPr>
          <w:rFonts w:asciiTheme="minorHAnsi" w:hAnsiTheme="minorHAnsi"/>
          <w:szCs w:val="22"/>
        </w:rPr>
        <w:t>Processes for program review</w:t>
      </w:r>
    </w:p>
    <w:p w14:paraId="20513510" w14:textId="77777777" w:rsidR="00A343E1" w:rsidRPr="001B3D36" w:rsidRDefault="00A343E1" w:rsidP="00BE35DA">
      <w:pPr>
        <w:numPr>
          <w:ilvl w:val="0"/>
          <w:numId w:val="2"/>
        </w:numPr>
        <w:ind w:left="540" w:hanging="540"/>
        <w:jc w:val="both"/>
        <w:rPr>
          <w:rFonts w:asciiTheme="minorHAnsi" w:hAnsiTheme="minorHAnsi"/>
          <w:szCs w:val="22"/>
        </w:rPr>
      </w:pPr>
      <w:r w:rsidRPr="001B3D36">
        <w:rPr>
          <w:rFonts w:asciiTheme="minorHAnsi" w:hAnsiTheme="minorHAnsi"/>
          <w:szCs w:val="22"/>
        </w:rPr>
        <w:t>Processes for institutional planning and budget development</w:t>
      </w:r>
    </w:p>
    <w:p w14:paraId="666D6168" w14:textId="77777777" w:rsidR="00AB4E2F" w:rsidRPr="001B3D36" w:rsidRDefault="00A343E1" w:rsidP="00BE35DA">
      <w:pPr>
        <w:numPr>
          <w:ilvl w:val="0"/>
          <w:numId w:val="2"/>
        </w:numPr>
        <w:ind w:left="540" w:hanging="540"/>
        <w:jc w:val="both"/>
        <w:rPr>
          <w:rFonts w:asciiTheme="minorHAnsi" w:hAnsiTheme="minorHAnsi"/>
          <w:color w:val="000000"/>
          <w:szCs w:val="22"/>
        </w:rPr>
      </w:pPr>
      <w:r w:rsidRPr="001B3D36">
        <w:rPr>
          <w:rFonts w:asciiTheme="minorHAnsi" w:hAnsiTheme="minorHAnsi"/>
          <w:i/>
          <w:szCs w:val="22"/>
        </w:rPr>
        <w:t>Other academic and professional matters as mutually agreed upon between the g</w:t>
      </w:r>
      <w:r w:rsidR="00B667CD" w:rsidRPr="001B3D36">
        <w:rPr>
          <w:rFonts w:asciiTheme="minorHAnsi" w:hAnsiTheme="minorHAnsi"/>
          <w:i/>
          <w:szCs w:val="22"/>
        </w:rPr>
        <w:t>overning board and the Academic S</w:t>
      </w:r>
      <w:r w:rsidRPr="001B3D36">
        <w:rPr>
          <w:rFonts w:asciiTheme="minorHAnsi" w:hAnsiTheme="minorHAnsi"/>
          <w:i/>
          <w:szCs w:val="22"/>
        </w:rPr>
        <w:t>enate</w:t>
      </w:r>
      <w:r w:rsidR="00B667CD" w:rsidRPr="001B3D36">
        <w:rPr>
          <w:rFonts w:asciiTheme="minorHAnsi" w:hAnsiTheme="minorHAnsi"/>
          <w:i/>
          <w:szCs w:val="22"/>
        </w:rPr>
        <w:t>.</w:t>
      </w:r>
    </w:p>
    <w:p w14:paraId="2961785C" w14:textId="77777777" w:rsidR="004803D6" w:rsidRPr="001B3D36" w:rsidRDefault="004803D6" w:rsidP="00BE35DA">
      <w:pPr>
        <w:jc w:val="both"/>
        <w:rPr>
          <w:rFonts w:asciiTheme="minorHAnsi" w:hAnsiTheme="minorHAnsi"/>
          <w:color w:val="000000"/>
          <w:szCs w:val="22"/>
        </w:rPr>
      </w:pPr>
    </w:p>
    <w:sectPr w:rsidR="004803D6" w:rsidRPr="001B3D36" w:rsidSect="006D7D30">
      <w:headerReference w:type="even" r:id="rId11"/>
      <w:headerReference w:type="default" r:id="rId12"/>
      <w:footerReference w:type="even" r:id="rId13"/>
      <w:footerReference w:type="default" r:id="rId14"/>
      <w:headerReference w:type="first" r:id="rId15"/>
      <w:footerReference w:type="first" r:id="rId16"/>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37E6A" w14:textId="77777777" w:rsidR="00040F0D" w:rsidRDefault="00040F0D" w:rsidP="00C22DE9">
      <w:r>
        <w:separator/>
      </w:r>
    </w:p>
  </w:endnote>
  <w:endnote w:type="continuationSeparator" w:id="0">
    <w:p w14:paraId="1DB20299" w14:textId="77777777" w:rsidR="00040F0D" w:rsidRDefault="00040F0D"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B6AF" w14:textId="77777777" w:rsidR="00643032" w:rsidRDefault="00643032"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14858" w14:textId="77777777" w:rsidR="00643032" w:rsidRDefault="00643032"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02DA6" w14:textId="77777777" w:rsidR="00643032" w:rsidRDefault="00643032"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01D">
      <w:rPr>
        <w:rStyle w:val="PageNumber"/>
        <w:noProof/>
      </w:rPr>
      <w:t>7</w:t>
    </w:r>
    <w:r>
      <w:rPr>
        <w:rStyle w:val="PageNumber"/>
      </w:rPr>
      <w:fldChar w:fldCharType="end"/>
    </w:r>
  </w:p>
  <w:p w14:paraId="76C3F7B8" w14:textId="77777777" w:rsidR="00643032" w:rsidRDefault="00643032"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08886" w14:textId="77777777" w:rsidR="001B0B31" w:rsidRDefault="001B0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419E8" w14:textId="77777777" w:rsidR="00040F0D" w:rsidRDefault="00040F0D" w:rsidP="00C22DE9">
      <w:r>
        <w:separator/>
      </w:r>
    </w:p>
  </w:footnote>
  <w:footnote w:type="continuationSeparator" w:id="0">
    <w:p w14:paraId="4576C86D" w14:textId="77777777" w:rsidR="00040F0D" w:rsidRDefault="00040F0D"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29C1" w14:textId="0A7145EF" w:rsidR="00180C26" w:rsidRDefault="0078701D">
    <w:pPr>
      <w:pStyle w:val="Header"/>
    </w:pPr>
    <w:r>
      <w:rPr>
        <w:noProof/>
      </w:rPr>
      <w:pict w14:anchorId="21170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73" o:spid="_x0000_s2050" type="#_x0000_t136" style="position:absolute;margin-left:0;margin-top:0;width:486pt;height:182.25pt;z-index:-251655168;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CD9B5" w14:textId="7FC84057" w:rsidR="00180C26" w:rsidRDefault="0078701D">
    <w:pPr>
      <w:pStyle w:val="Header"/>
    </w:pPr>
    <w:r>
      <w:rPr>
        <w:noProof/>
      </w:rPr>
      <w:pict w14:anchorId="0E5F7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74" o:spid="_x0000_s2051" type="#_x0000_t136" style="position:absolute;margin-left:0;margin-top:0;width:486pt;height:182.25pt;z-index:-251653120;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2E2FF" w14:textId="2A3BD391" w:rsidR="00180C26" w:rsidRDefault="0078701D">
    <w:pPr>
      <w:pStyle w:val="Header"/>
    </w:pPr>
    <w:r>
      <w:rPr>
        <w:noProof/>
      </w:rPr>
      <w:pict w14:anchorId="54CF2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72" o:spid="_x0000_s2049" type="#_x0000_t136" style="position:absolute;margin-left:0;margin-top:0;width:486pt;height:182.25pt;z-index:-251657216;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914"/>
    <w:multiLevelType w:val="hybridMultilevel"/>
    <w:tmpl w:val="1EDAE3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862020"/>
    <w:multiLevelType w:val="hybridMultilevel"/>
    <w:tmpl w:val="490E0384"/>
    <w:lvl w:ilvl="0" w:tplc="36C22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3">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97538"/>
    <w:multiLevelType w:val="hybridMultilevel"/>
    <w:tmpl w:val="E9482E16"/>
    <w:lvl w:ilvl="0" w:tplc="B77C8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405D1"/>
    <w:multiLevelType w:val="hybridMultilevel"/>
    <w:tmpl w:val="C6D0B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6">
    <w:nsid w:val="5C8E6E80"/>
    <w:multiLevelType w:val="hybridMultilevel"/>
    <w:tmpl w:val="088C4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B6A0BD4"/>
    <w:multiLevelType w:val="hybridMultilevel"/>
    <w:tmpl w:val="A47E101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1">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EE4870"/>
    <w:multiLevelType w:val="hybridMultilevel"/>
    <w:tmpl w:val="C4DE06B0"/>
    <w:lvl w:ilvl="0" w:tplc="EF066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2"/>
  </w:num>
  <w:num w:numId="4">
    <w:abstractNumId w:val="4"/>
  </w:num>
  <w:num w:numId="5">
    <w:abstractNumId w:val="3"/>
  </w:num>
  <w:num w:numId="6">
    <w:abstractNumId w:val="5"/>
  </w:num>
  <w:num w:numId="7">
    <w:abstractNumId w:val="32"/>
  </w:num>
  <w:num w:numId="8">
    <w:abstractNumId w:val="21"/>
  </w:num>
  <w:num w:numId="9">
    <w:abstractNumId w:val="11"/>
  </w:num>
  <w:num w:numId="10">
    <w:abstractNumId w:val="35"/>
  </w:num>
  <w:num w:numId="11">
    <w:abstractNumId w:val="24"/>
  </w:num>
  <w:num w:numId="12">
    <w:abstractNumId w:val="23"/>
  </w:num>
  <w:num w:numId="13">
    <w:abstractNumId w:val="22"/>
  </w:num>
  <w:num w:numId="14">
    <w:abstractNumId w:val="20"/>
  </w:num>
  <w:num w:numId="15">
    <w:abstractNumId w:val="17"/>
  </w:num>
  <w:num w:numId="16">
    <w:abstractNumId w:val="16"/>
  </w:num>
  <w:num w:numId="17">
    <w:abstractNumId w:val="19"/>
  </w:num>
  <w:num w:numId="18">
    <w:abstractNumId w:val="6"/>
  </w:num>
  <w:num w:numId="19">
    <w:abstractNumId w:val="28"/>
  </w:num>
  <w:num w:numId="20">
    <w:abstractNumId w:val="13"/>
  </w:num>
  <w:num w:numId="21">
    <w:abstractNumId w:val="8"/>
  </w:num>
  <w:num w:numId="22">
    <w:abstractNumId w:val="33"/>
  </w:num>
  <w:num w:numId="23">
    <w:abstractNumId w:val="9"/>
  </w:num>
  <w:num w:numId="24">
    <w:abstractNumId w:val="1"/>
  </w:num>
  <w:num w:numId="25">
    <w:abstractNumId w:val="2"/>
  </w:num>
  <w:num w:numId="26">
    <w:abstractNumId w:val="30"/>
  </w:num>
  <w:num w:numId="27">
    <w:abstractNumId w:val="29"/>
  </w:num>
  <w:num w:numId="28">
    <w:abstractNumId w:val="15"/>
  </w:num>
  <w:num w:numId="29">
    <w:abstractNumId w:val="31"/>
  </w:num>
  <w:num w:numId="30">
    <w:abstractNumId w:val="14"/>
  </w:num>
  <w:num w:numId="31">
    <w:abstractNumId w:val="34"/>
  </w:num>
  <w:num w:numId="32">
    <w:abstractNumId w:val="10"/>
  </w:num>
  <w:num w:numId="33">
    <w:abstractNumId w:val="0"/>
  </w:num>
  <w:num w:numId="34">
    <w:abstractNumId w:val="26"/>
  </w:num>
  <w:num w:numId="35">
    <w:abstractNumId w:val="18"/>
  </w:num>
  <w:num w:numId="3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6B0D"/>
    <w:rsid w:val="00030C20"/>
    <w:rsid w:val="000360C1"/>
    <w:rsid w:val="00037870"/>
    <w:rsid w:val="00040F0D"/>
    <w:rsid w:val="00042FA4"/>
    <w:rsid w:val="00052400"/>
    <w:rsid w:val="000717B2"/>
    <w:rsid w:val="000801B5"/>
    <w:rsid w:val="000821FB"/>
    <w:rsid w:val="00085AA7"/>
    <w:rsid w:val="00085BD9"/>
    <w:rsid w:val="00086DD0"/>
    <w:rsid w:val="00093549"/>
    <w:rsid w:val="00095A12"/>
    <w:rsid w:val="000A1A7B"/>
    <w:rsid w:val="000A235C"/>
    <w:rsid w:val="000B310C"/>
    <w:rsid w:val="000B4A9F"/>
    <w:rsid w:val="000B795C"/>
    <w:rsid w:val="000C0BF2"/>
    <w:rsid w:val="000C56CE"/>
    <w:rsid w:val="000F1768"/>
    <w:rsid w:val="00101954"/>
    <w:rsid w:val="00125852"/>
    <w:rsid w:val="00127DD0"/>
    <w:rsid w:val="00130981"/>
    <w:rsid w:val="001319BE"/>
    <w:rsid w:val="00134228"/>
    <w:rsid w:val="00140124"/>
    <w:rsid w:val="00141081"/>
    <w:rsid w:val="00151BC3"/>
    <w:rsid w:val="0016302D"/>
    <w:rsid w:val="00164657"/>
    <w:rsid w:val="00180C26"/>
    <w:rsid w:val="00182D98"/>
    <w:rsid w:val="00186493"/>
    <w:rsid w:val="00186B47"/>
    <w:rsid w:val="0019448E"/>
    <w:rsid w:val="00197197"/>
    <w:rsid w:val="001A3BFD"/>
    <w:rsid w:val="001A3E4B"/>
    <w:rsid w:val="001A4D98"/>
    <w:rsid w:val="001B0B31"/>
    <w:rsid w:val="001B3D36"/>
    <w:rsid w:val="001B5AF5"/>
    <w:rsid w:val="001C2ACB"/>
    <w:rsid w:val="001C48FE"/>
    <w:rsid w:val="001C6D14"/>
    <w:rsid w:val="001E00C3"/>
    <w:rsid w:val="001E7EDA"/>
    <w:rsid w:val="001F15D1"/>
    <w:rsid w:val="001F34CA"/>
    <w:rsid w:val="001F3574"/>
    <w:rsid w:val="001F77B3"/>
    <w:rsid w:val="00201FEF"/>
    <w:rsid w:val="0021172F"/>
    <w:rsid w:val="00213410"/>
    <w:rsid w:val="002251EC"/>
    <w:rsid w:val="00226E39"/>
    <w:rsid w:val="00235CBE"/>
    <w:rsid w:val="00237355"/>
    <w:rsid w:val="00237F78"/>
    <w:rsid w:val="00245342"/>
    <w:rsid w:val="00250486"/>
    <w:rsid w:val="00253E0F"/>
    <w:rsid w:val="0026399B"/>
    <w:rsid w:val="00265D99"/>
    <w:rsid w:val="00287091"/>
    <w:rsid w:val="00287A63"/>
    <w:rsid w:val="002955B2"/>
    <w:rsid w:val="00295646"/>
    <w:rsid w:val="002A167C"/>
    <w:rsid w:val="002B4DA9"/>
    <w:rsid w:val="002B7D4E"/>
    <w:rsid w:val="002D762E"/>
    <w:rsid w:val="002E20CB"/>
    <w:rsid w:val="002E7546"/>
    <w:rsid w:val="002F0568"/>
    <w:rsid w:val="002F0EAE"/>
    <w:rsid w:val="003009F9"/>
    <w:rsid w:val="00300DDD"/>
    <w:rsid w:val="00301BF9"/>
    <w:rsid w:val="00302BD5"/>
    <w:rsid w:val="00303AC8"/>
    <w:rsid w:val="003124FF"/>
    <w:rsid w:val="003331F6"/>
    <w:rsid w:val="003351C8"/>
    <w:rsid w:val="003378A7"/>
    <w:rsid w:val="0034126D"/>
    <w:rsid w:val="00342EFD"/>
    <w:rsid w:val="0034457B"/>
    <w:rsid w:val="00350F90"/>
    <w:rsid w:val="003553C9"/>
    <w:rsid w:val="00356D07"/>
    <w:rsid w:val="00362C9A"/>
    <w:rsid w:val="00363345"/>
    <w:rsid w:val="003650C5"/>
    <w:rsid w:val="003759A5"/>
    <w:rsid w:val="0038376F"/>
    <w:rsid w:val="00384E9F"/>
    <w:rsid w:val="00397EB1"/>
    <w:rsid w:val="003A1806"/>
    <w:rsid w:val="003A1A75"/>
    <w:rsid w:val="003A7C35"/>
    <w:rsid w:val="003B5DD6"/>
    <w:rsid w:val="003B7109"/>
    <w:rsid w:val="003B78CE"/>
    <w:rsid w:val="003C3991"/>
    <w:rsid w:val="003C5262"/>
    <w:rsid w:val="003E07D1"/>
    <w:rsid w:val="003E53DB"/>
    <w:rsid w:val="003E69AA"/>
    <w:rsid w:val="003E7F07"/>
    <w:rsid w:val="003F2214"/>
    <w:rsid w:val="003F45BC"/>
    <w:rsid w:val="0042335E"/>
    <w:rsid w:val="00427135"/>
    <w:rsid w:val="00434BCC"/>
    <w:rsid w:val="00436A1D"/>
    <w:rsid w:val="00437094"/>
    <w:rsid w:val="00437287"/>
    <w:rsid w:val="004428F6"/>
    <w:rsid w:val="00451AF9"/>
    <w:rsid w:val="004803D6"/>
    <w:rsid w:val="00482362"/>
    <w:rsid w:val="00483B7C"/>
    <w:rsid w:val="00484D33"/>
    <w:rsid w:val="00485FE6"/>
    <w:rsid w:val="004873F5"/>
    <w:rsid w:val="00492F29"/>
    <w:rsid w:val="0049390F"/>
    <w:rsid w:val="00494196"/>
    <w:rsid w:val="00495F8B"/>
    <w:rsid w:val="00496737"/>
    <w:rsid w:val="00497DA0"/>
    <w:rsid w:val="004A0CAD"/>
    <w:rsid w:val="004A26B9"/>
    <w:rsid w:val="004B6617"/>
    <w:rsid w:val="004D027F"/>
    <w:rsid w:val="004D30BA"/>
    <w:rsid w:val="004D5B10"/>
    <w:rsid w:val="004E7F61"/>
    <w:rsid w:val="004F4DD4"/>
    <w:rsid w:val="00502EAE"/>
    <w:rsid w:val="00504EFE"/>
    <w:rsid w:val="00505DCD"/>
    <w:rsid w:val="0050761F"/>
    <w:rsid w:val="00514907"/>
    <w:rsid w:val="0051756B"/>
    <w:rsid w:val="00522707"/>
    <w:rsid w:val="00522780"/>
    <w:rsid w:val="00523598"/>
    <w:rsid w:val="00544027"/>
    <w:rsid w:val="00546767"/>
    <w:rsid w:val="00551915"/>
    <w:rsid w:val="005561C3"/>
    <w:rsid w:val="005576D0"/>
    <w:rsid w:val="005728BC"/>
    <w:rsid w:val="00573904"/>
    <w:rsid w:val="005772A2"/>
    <w:rsid w:val="00582EC8"/>
    <w:rsid w:val="00593424"/>
    <w:rsid w:val="00594634"/>
    <w:rsid w:val="00595871"/>
    <w:rsid w:val="005A0F85"/>
    <w:rsid w:val="005A14FC"/>
    <w:rsid w:val="005B5369"/>
    <w:rsid w:val="005B6FDD"/>
    <w:rsid w:val="005B73BD"/>
    <w:rsid w:val="005C4E6E"/>
    <w:rsid w:val="005D3F5E"/>
    <w:rsid w:val="005D557E"/>
    <w:rsid w:val="005E0B8F"/>
    <w:rsid w:val="005E41F8"/>
    <w:rsid w:val="005F1C5F"/>
    <w:rsid w:val="006015EB"/>
    <w:rsid w:val="00620458"/>
    <w:rsid w:val="0062348D"/>
    <w:rsid w:val="006332EB"/>
    <w:rsid w:val="0063380D"/>
    <w:rsid w:val="00643032"/>
    <w:rsid w:val="006514E2"/>
    <w:rsid w:val="00656560"/>
    <w:rsid w:val="006606DA"/>
    <w:rsid w:val="0066194F"/>
    <w:rsid w:val="006756CB"/>
    <w:rsid w:val="00677153"/>
    <w:rsid w:val="006777DB"/>
    <w:rsid w:val="00683088"/>
    <w:rsid w:val="00694FF6"/>
    <w:rsid w:val="006A67B0"/>
    <w:rsid w:val="006B74A3"/>
    <w:rsid w:val="006C3D51"/>
    <w:rsid w:val="006C5104"/>
    <w:rsid w:val="006C7BB1"/>
    <w:rsid w:val="006D18D5"/>
    <w:rsid w:val="006D5244"/>
    <w:rsid w:val="006D591D"/>
    <w:rsid w:val="006D7D30"/>
    <w:rsid w:val="006E0BEF"/>
    <w:rsid w:val="006E5CED"/>
    <w:rsid w:val="006F1148"/>
    <w:rsid w:val="006F2C8A"/>
    <w:rsid w:val="006F55B6"/>
    <w:rsid w:val="006F6635"/>
    <w:rsid w:val="006F7D1D"/>
    <w:rsid w:val="00706163"/>
    <w:rsid w:val="00713E6A"/>
    <w:rsid w:val="00716A72"/>
    <w:rsid w:val="0071763C"/>
    <w:rsid w:val="007215C4"/>
    <w:rsid w:val="007228C7"/>
    <w:rsid w:val="00725540"/>
    <w:rsid w:val="00736E3B"/>
    <w:rsid w:val="00741909"/>
    <w:rsid w:val="007439BA"/>
    <w:rsid w:val="00752EC7"/>
    <w:rsid w:val="007669D6"/>
    <w:rsid w:val="00770148"/>
    <w:rsid w:val="00780B1A"/>
    <w:rsid w:val="0078701D"/>
    <w:rsid w:val="007A45F6"/>
    <w:rsid w:val="007A70DC"/>
    <w:rsid w:val="007B1363"/>
    <w:rsid w:val="007B67E6"/>
    <w:rsid w:val="007C1C95"/>
    <w:rsid w:val="007C1CBD"/>
    <w:rsid w:val="007C3189"/>
    <w:rsid w:val="007C3437"/>
    <w:rsid w:val="007C6675"/>
    <w:rsid w:val="007D0B89"/>
    <w:rsid w:val="007D1197"/>
    <w:rsid w:val="007D2AD6"/>
    <w:rsid w:val="007D64B6"/>
    <w:rsid w:val="007E6E54"/>
    <w:rsid w:val="007F0DBF"/>
    <w:rsid w:val="007F5453"/>
    <w:rsid w:val="00804206"/>
    <w:rsid w:val="00805686"/>
    <w:rsid w:val="008062DB"/>
    <w:rsid w:val="00807494"/>
    <w:rsid w:val="00810829"/>
    <w:rsid w:val="00816C20"/>
    <w:rsid w:val="00823682"/>
    <w:rsid w:val="00833784"/>
    <w:rsid w:val="00837B87"/>
    <w:rsid w:val="00840A95"/>
    <w:rsid w:val="00842DCF"/>
    <w:rsid w:val="00842F51"/>
    <w:rsid w:val="00847318"/>
    <w:rsid w:val="0084760A"/>
    <w:rsid w:val="008634F7"/>
    <w:rsid w:val="00863F37"/>
    <w:rsid w:val="008728ED"/>
    <w:rsid w:val="00876049"/>
    <w:rsid w:val="008763AC"/>
    <w:rsid w:val="008773F0"/>
    <w:rsid w:val="00890076"/>
    <w:rsid w:val="00891DDE"/>
    <w:rsid w:val="008942C6"/>
    <w:rsid w:val="00897FB1"/>
    <w:rsid w:val="008A2E47"/>
    <w:rsid w:val="008A4451"/>
    <w:rsid w:val="008A6A8B"/>
    <w:rsid w:val="008A7132"/>
    <w:rsid w:val="008B0C3B"/>
    <w:rsid w:val="008B2A14"/>
    <w:rsid w:val="008B57C4"/>
    <w:rsid w:val="008C18DB"/>
    <w:rsid w:val="008C2019"/>
    <w:rsid w:val="008C6BCE"/>
    <w:rsid w:val="008D16CD"/>
    <w:rsid w:val="008D2874"/>
    <w:rsid w:val="008E0DD2"/>
    <w:rsid w:val="008E64FC"/>
    <w:rsid w:val="008E7D5C"/>
    <w:rsid w:val="008F067B"/>
    <w:rsid w:val="008F7DBA"/>
    <w:rsid w:val="00902D29"/>
    <w:rsid w:val="00916C7A"/>
    <w:rsid w:val="00920A15"/>
    <w:rsid w:val="00921D11"/>
    <w:rsid w:val="00925BC9"/>
    <w:rsid w:val="0093082B"/>
    <w:rsid w:val="0093372F"/>
    <w:rsid w:val="00934FD0"/>
    <w:rsid w:val="00945074"/>
    <w:rsid w:val="00945395"/>
    <w:rsid w:val="00947FCF"/>
    <w:rsid w:val="0095247F"/>
    <w:rsid w:val="00963ABC"/>
    <w:rsid w:val="009711DE"/>
    <w:rsid w:val="0097343C"/>
    <w:rsid w:val="00977C7A"/>
    <w:rsid w:val="00980DED"/>
    <w:rsid w:val="00981015"/>
    <w:rsid w:val="00994776"/>
    <w:rsid w:val="009947CF"/>
    <w:rsid w:val="00996450"/>
    <w:rsid w:val="0099695E"/>
    <w:rsid w:val="009B3FA2"/>
    <w:rsid w:val="009C1501"/>
    <w:rsid w:val="009D18BE"/>
    <w:rsid w:val="009D1B8D"/>
    <w:rsid w:val="009D7892"/>
    <w:rsid w:val="009E0388"/>
    <w:rsid w:val="009E687C"/>
    <w:rsid w:val="009E7A08"/>
    <w:rsid w:val="009F304D"/>
    <w:rsid w:val="009F4A60"/>
    <w:rsid w:val="00A02181"/>
    <w:rsid w:val="00A05894"/>
    <w:rsid w:val="00A15134"/>
    <w:rsid w:val="00A169D7"/>
    <w:rsid w:val="00A219E9"/>
    <w:rsid w:val="00A309FB"/>
    <w:rsid w:val="00A314A4"/>
    <w:rsid w:val="00A343E1"/>
    <w:rsid w:val="00A420E9"/>
    <w:rsid w:val="00A4375E"/>
    <w:rsid w:val="00A47BEA"/>
    <w:rsid w:val="00A51FF9"/>
    <w:rsid w:val="00A6363F"/>
    <w:rsid w:val="00A6592B"/>
    <w:rsid w:val="00A67E46"/>
    <w:rsid w:val="00A71C93"/>
    <w:rsid w:val="00A73084"/>
    <w:rsid w:val="00A732AD"/>
    <w:rsid w:val="00A9640F"/>
    <w:rsid w:val="00AA26E1"/>
    <w:rsid w:val="00AB3F49"/>
    <w:rsid w:val="00AB4E2F"/>
    <w:rsid w:val="00AB761D"/>
    <w:rsid w:val="00AC4EDF"/>
    <w:rsid w:val="00AD6197"/>
    <w:rsid w:val="00AE029D"/>
    <w:rsid w:val="00AE0C90"/>
    <w:rsid w:val="00AE1455"/>
    <w:rsid w:val="00AE18AF"/>
    <w:rsid w:val="00AE2770"/>
    <w:rsid w:val="00AE398A"/>
    <w:rsid w:val="00AE3CCE"/>
    <w:rsid w:val="00AE7823"/>
    <w:rsid w:val="00AE7A6B"/>
    <w:rsid w:val="00AE7CBC"/>
    <w:rsid w:val="00AF065E"/>
    <w:rsid w:val="00AF4029"/>
    <w:rsid w:val="00AF5F5D"/>
    <w:rsid w:val="00B00CA4"/>
    <w:rsid w:val="00B10791"/>
    <w:rsid w:val="00B10889"/>
    <w:rsid w:val="00B225B8"/>
    <w:rsid w:val="00B24F8E"/>
    <w:rsid w:val="00B31DA1"/>
    <w:rsid w:val="00B333F7"/>
    <w:rsid w:val="00B41DCE"/>
    <w:rsid w:val="00B44B98"/>
    <w:rsid w:val="00B53B69"/>
    <w:rsid w:val="00B55023"/>
    <w:rsid w:val="00B55E97"/>
    <w:rsid w:val="00B667CD"/>
    <w:rsid w:val="00B753DC"/>
    <w:rsid w:val="00B815DE"/>
    <w:rsid w:val="00B830E3"/>
    <w:rsid w:val="00B84AD0"/>
    <w:rsid w:val="00B976A4"/>
    <w:rsid w:val="00BA3021"/>
    <w:rsid w:val="00BA3770"/>
    <w:rsid w:val="00BA6E55"/>
    <w:rsid w:val="00BA7EE6"/>
    <w:rsid w:val="00BB2645"/>
    <w:rsid w:val="00BB4646"/>
    <w:rsid w:val="00BB64A5"/>
    <w:rsid w:val="00BB6F59"/>
    <w:rsid w:val="00BC7A0B"/>
    <w:rsid w:val="00BD0857"/>
    <w:rsid w:val="00BD2C86"/>
    <w:rsid w:val="00BD6781"/>
    <w:rsid w:val="00BD68AB"/>
    <w:rsid w:val="00BE35DA"/>
    <w:rsid w:val="00BE7C90"/>
    <w:rsid w:val="00BF0F38"/>
    <w:rsid w:val="00BF2D62"/>
    <w:rsid w:val="00C07D80"/>
    <w:rsid w:val="00C11CEB"/>
    <w:rsid w:val="00C2268A"/>
    <w:rsid w:val="00C22DE9"/>
    <w:rsid w:val="00C315B5"/>
    <w:rsid w:val="00C31945"/>
    <w:rsid w:val="00C415FF"/>
    <w:rsid w:val="00C4319B"/>
    <w:rsid w:val="00C4436E"/>
    <w:rsid w:val="00C53BA9"/>
    <w:rsid w:val="00C65B15"/>
    <w:rsid w:val="00C7080C"/>
    <w:rsid w:val="00C80B6A"/>
    <w:rsid w:val="00C819DB"/>
    <w:rsid w:val="00C904D6"/>
    <w:rsid w:val="00C9275E"/>
    <w:rsid w:val="00C932F2"/>
    <w:rsid w:val="00C97AF5"/>
    <w:rsid w:val="00CA701E"/>
    <w:rsid w:val="00CB1DC1"/>
    <w:rsid w:val="00CB5A46"/>
    <w:rsid w:val="00CB6750"/>
    <w:rsid w:val="00CC7AEE"/>
    <w:rsid w:val="00CD2006"/>
    <w:rsid w:val="00CD6A92"/>
    <w:rsid w:val="00CE05D1"/>
    <w:rsid w:val="00CF424B"/>
    <w:rsid w:val="00CF4328"/>
    <w:rsid w:val="00D0046F"/>
    <w:rsid w:val="00D01B28"/>
    <w:rsid w:val="00D10751"/>
    <w:rsid w:val="00D116DB"/>
    <w:rsid w:val="00D14245"/>
    <w:rsid w:val="00D15523"/>
    <w:rsid w:val="00D210FF"/>
    <w:rsid w:val="00D219B6"/>
    <w:rsid w:val="00D24438"/>
    <w:rsid w:val="00D25E4B"/>
    <w:rsid w:val="00D25F22"/>
    <w:rsid w:val="00D37EE9"/>
    <w:rsid w:val="00D43AAE"/>
    <w:rsid w:val="00D51018"/>
    <w:rsid w:val="00D5617C"/>
    <w:rsid w:val="00D56BEE"/>
    <w:rsid w:val="00D62B72"/>
    <w:rsid w:val="00D6319F"/>
    <w:rsid w:val="00D636B7"/>
    <w:rsid w:val="00D63A44"/>
    <w:rsid w:val="00D74EA9"/>
    <w:rsid w:val="00D77C5B"/>
    <w:rsid w:val="00D8045A"/>
    <w:rsid w:val="00D823A8"/>
    <w:rsid w:val="00D933BA"/>
    <w:rsid w:val="00D9354C"/>
    <w:rsid w:val="00DA0D26"/>
    <w:rsid w:val="00DA6327"/>
    <w:rsid w:val="00DB1554"/>
    <w:rsid w:val="00DB5D1C"/>
    <w:rsid w:val="00DB752E"/>
    <w:rsid w:val="00DF6D4B"/>
    <w:rsid w:val="00DF7D20"/>
    <w:rsid w:val="00E049BC"/>
    <w:rsid w:val="00E063E2"/>
    <w:rsid w:val="00E12EF5"/>
    <w:rsid w:val="00E134B9"/>
    <w:rsid w:val="00E152E7"/>
    <w:rsid w:val="00E15B5F"/>
    <w:rsid w:val="00E233A5"/>
    <w:rsid w:val="00E27E51"/>
    <w:rsid w:val="00E40BFA"/>
    <w:rsid w:val="00E437EA"/>
    <w:rsid w:val="00E55607"/>
    <w:rsid w:val="00E5624A"/>
    <w:rsid w:val="00E67BF4"/>
    <w:rsid w:val="00E717B4"/>
    <w:rsid w:val="00E75871"/>
    <w:rsid w:val="00E7757F"/>
    <w:rsid w:val="00E8037C"/>
    <w:rsid w:val="00E90221"/>
    <w:rsid w:val="00E90C1E"/>
    <w:rsid w:val="00E91ED8"/>
    <w:rsid w:val="00E93B44"/>
    <w:rsid w:val="00E95075"/>
    <w:rsid w:val="00EB4304"/>
    <w:rsid w:val="00EC08C2"/>
    <w:rsid w:val="00EC0A12"/>
    <w:rsid w:val="00EC6321"/>
    <w:rsid w:val="00EF1432"/>
    <w:rsid w:val="00EF40EF"/>
    <w:rsid w:val="00F00291"/>
    <w:rsid w:val="00F03B70"/>
    <w:rsid w:val="00F07F1A"/>
    <w:rsid w:val="00F1240B"/>
    <w:rsid w:val="00F166BC"/>
    <w:rsid w:val="00F223D5"/>
    <w:rsid w:val="00F22A40"/>
    <w:rsid w:val="00F2332F"/>
    <w:rsid w:val="00F2479D"/>
    <w:rsid w:val="00F27229"/>
    <w:rsid w:val="00F2734B"/>
    <w:rsid w:val="00F32A67"/>
    <w:rsid w:val="00F3343E"/>
    <w:rsid w:val="00F35319"/>
    <w:rsid w:val="00F37F54"/>
    <w:rsid w:val="00F424CE"/>
    <w:rsid w:val="00F507D3"/>
    <w:rsid w:val="00F53966"/>
    <w:rsid w:val="00F6435D"/>
    <w:rsid w:val="00F7224B"/>
    <w:rsid w:val="00F73C7B"/>
    <w:rsid w:val="00F754A5"/>
    <w:rsid w:val="00F76DD9"/>
    <w:rsid w:val="00F80BDD"/>
    <w:rsid w:val="00F81F34"/>
    <w:rsid w:val="00F85E63"/>
    <w:rsid w:val="00F90ADB"/>
    <w:rsid w:val="00FA1D9F"/>
    <w:rsid w:val="00FA6AB9"/>
    <w:rsid w:val="00FB1987"/>
    <w:rsid w:val="00FB2E30"/>
    <w:rsid w:val="00FB6276"/>
    <w:rsid w:val="00FC2F52"/>
    <w:rsid w:val="00FC5622"/>
    <w:rsid w:val="00FC56FF"/>
    <w:rsid w:val="00FE3C74"/>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F47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avilan.edu/academic/guided_pathways/Guided%20Pathways%20Meta-Majors.ph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1F4D5-E006-4A16-961D-228C324E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3268</Words>
  <Characters>18044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2018-12-10T16:32:00Z</cp:lastPrinted>
  <dcterms:created xsi:type="dcterms:W3CDTF">2019-02-12T23:35:00Z</dcterms:created>
  <dcterms:modified xsi:type="dcterms:W3CDTF">2019-02-12T23:35:00Z</dcterms:modified>
</cp:coreProperties>
</file>